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2a5fb997a86df1517492eecc29884526e79317"/>
    <w:p>
      <w:pPr>
        <w:pStyle w:val="Heading1"/>
      </w:pPr>
      <w:r>
        <w:t xml:space="preserve">Master Thesis: The Role of Military Officers in Strategic Leadership within Turkey, Istanbul</w:t>
      </w:r>
    </w:p>
    <w:p>
      <w:pPr>
        <w:pStyle w:val="FirstParagraph"/>
      </w:pPr>
      <w:r>
        <w:rPr>
          <w:bCs/>
          <w:b/>
        </w:rPr>
        <w:t xml:space="preserve">Abstract:</w:t>
      </w:r>
      <w:r>
        <w:t xml:space="preserve"> </w:t>
      </w:r>
      <w:r>
        <w:t xml:space="preserve">This Master Thesis explores the critical role of</w:t>
      </w:r>
      <w:r>
        <w:t xml:space="preserve"> </w:t>
      </w:r>
      <w:r>
        <w:rPr>
          <w:iCs/>
          <w:i/>
        </w:rPr>
        <w:t xml:space="preserve">Military Officers</w:t>
      </w:r>
      <w:r>
        <w:t xml:space="preserve"> </w:t>
      </w:r>
      <w:r>
        <w:t xml:space="preserve">in shaping strategic leadership and national security within</w:t>
      </w:r>
      <w:r>
        <w:t xml:space="preserve"> </w:t>
      </w:r>
      <w:r>
        <w:rPr>
          <w:iCs/>
          <w:i/>
        </w:rPr>
        <w:t xml:space="preserve">Turkey Istanbul</w:t>
      </w:r>
      <w:r>
        <w:t xml:space="preserve">, a city that holds immense geopolitical significance. Through an interdisciplinary analysis of historical, cultural, and operational contexts, this study examines how military officers in Istanbul navigate challenges unique to urban environments while contributing to Turkey’s defense mechanisms. By focusing on the interplay between institutional frameworks and real-world applications, this thesis highlights the indispensable role of military leadership in maintaining stability and safeguarding Turkey’s strategic interests.</w:t>
      </w:r>
    </w:p>
    <w:bookmarkStart w:id="20" w:name="introduction"/>
    <w:p>
      <w:pPr>
        <w:pStyle w:val="Heading2"/>
      </w:pPr>
      <w:r>
        <w:t xml:space="preserve">1. Introduction</w:t>
      </w:r>
    </w:p>
    <w:p>
      <w:pPr>
        <w:pStyle w:val="FirstParagraph"/>
      </w:pPr>
      <w:r>
        <w:rPr>
          <w:iCs/>
          <w:i/>
        </w:rPr>
        <w:t xml:space="preserve">Turkey Istanbul</w:t>
      </w:r>
      <w:r>
        <w:t xml:space="preserve">, straddling Europe and Asia, is not only a cultural and economic hub but also a critical node in Turkey’s national security architecture. As the country’s largest city and former capital, Istanbul has historically been a focal point for military operations, intelligence coordination, and defense planning. The</w:t>
      </w:r>
      <w:r>
        <w:t xml:space="preserve"> </w:t>
      </w:r>
      <w:r>
        <w:rPr>
          <w:iCs/>
          <w:i/>
        </w:rPr>
        <w:t xml:space="preserve">Military Officer</w:t>
      </w:r>
      <w:r>
        <w:t xml:space="preserve"> </w:t>
      </w:r>
      <w:r>
        <w:t xml:space="preserve">in this context must balance the demands of urban warfare preparedness with the complexities of managing a metropolis that is both vulnerable to external threats and integral to regional power dynamics. This thesis investigates how military officers in Istanbul leverage their expertise to address these dual challenges, ensuring alignment with Turkey’s broader defense strategies.</w:t>
      </w:r>
    </w:p>
    <w:p>
      <w:pPr>
        <w:pStyle w:val="BodyText"/>
      </w:pPr>
      <w:r>
        <w:t xml:space="preserve">The study begins by contextualizing the historical evolution of military leadership in Istanbul, from its Ottoman roots to modern-day NATO-aligned operations. It then delves into the operational demands placed on</w:t>
      </w:r>
      <w:r>
        <w:t xml:space="preserve"> </w:t>
      </w:r>
      <w:r>
        <w:rPr>
          <w:iCs/>
          <w:i/>
        </w:rPr>
        <w:t xml:space="preserve">Military Officers</w:t>
      </w:r>
      <w:r>
        <w:t xml:space="preserve">, including counter-terrorism efforts, cyber warfare preparedness, and maritime security along the Bosphorus Strait. By integrating case studies and policy analyses, this thesis underscores the strategic importance of Istanbul as a training ground for military innovation and adaptability.</w:t>
      </w:r>
    </w:p>
    <w:bookmarkEnd w:id="20"/>
    <w:bookmarkStart w:id="21" w:name="Xb8b9187069a4a7a4dea7292334f6ee542467b9f"/>
    <w:p>
      <w:pPr>
        <w:pStyle w:val="Heading2"/>
      </w:pPr>
      <w:r>
        <w:t xml:space="preserve">2. Historical Context: Military Leadership in Istanbul</w:t>
      </w:r>
    </w:p>
    <w:p>
      <w:pPr>
        <w:pStyle w:val="FirstParagraph"/>
      </w:pPr>
      <w:r>
        <w:t xml:space="preserve">Istanbul’s role as a military stronghold dates back to the Ottoman Empire, where it served as the heart of imperial administration and defense. The city’s strategic location made it a target for invasions, necessitating the development of sophisticated military strategies by Ottoman</w:t>
      </w:r>
      <w:r>
        <w:t xml:space="preserve"> </w:t>
      </w:r>
      <w:r>
        <w:rPr>
          <w:iCs/>
          <w:i/>
        </w:rPr>
        <w:t xml:space="preserve">Military Officers</w:t>
      </w:r>
      <w:r>
        <w:t xml:space="preserve">. This legacy persists in contemporary Turkey, where Istanbul remains a key site for naval operations and air force coordination. Modern</w:t>
      </w:r>
      <w:r>
        <w:t xml:space="preserve"> </w:t>
      </w:r>
      <w:r>
        <w:rPr>
          <w:iCs/>
          <w:i/>
        </w:rPr>
        <w:t xml:space="preserve">Turkey Istanbul</w:t>
      </w:r>
      <w:r>
        <w:t xml:space="preserve"> </w:t>
      </w:r>
      <w:r>
        <w:t xml:space="preserve">military academies, such as the Turkish Air Force Academy and the Turkish Naval Command headquarters, continue to train officers in doctrines that reflect both historical lessons and modern threats.</w:t>
      </w:r>
    </w:p>
    <w:p>
      <w:pPr>
        <w:pStyle w:val="BodyText"/>
      </w:pPr>
      <w:r>
        <w:t xml:space="preserve">The transition from a conscript-based military to a professionalized force under Atatürk’s reforms further emphasized the need for</w:t>
      </w:r>
      <w:r>
        <w:t xml:space="preserve"> </w:t>
      </w:r>
      <w:r>
        <w:rPr>
          <w:iCs/>
          <w:i/>
        </w:rPr>
        <w:t xml:space="preserve">Military Officers</w:t>
      </w:r>
      <w:r>
        <w:t xml:space="preserve"> </w:t>
      </w:r>
      <w:r>
        <w:t xml:space="preserve">capable of urban warfare planning. Istanbul’s proximity to conflict zones in Syria and Iraq has intensified this requirement, as the city serves as a logistical and strategic hub for Turkey’s involvement in regional conflicts.</w:t>
      </w:r>
    </w:p>
    <w:bookmarkEnd w:id="21"/>
    <w:bookmarkStart w:id="22" w:name="Xcac22b7e01af0d302cfdbf2f66eee0b05c5b253"/>
    <w:p>
      <w:pPr>
        <w:pStyle w:val="Heading2"/>
      </w:pPr>
      <w:r>
        <w:t xml:space="preserve">3. Operational Challenges Faced by Military Officers in Istanbul</w:t>
      </w:r>
    </w:p>
    <w:p>
      <w:pPr>
        <w:pStyle w:val="FirstParagraph"/>
      </w:pPr>
      <w:r>
        <w:rPr>
          <w:iCs/>
          <w:i/>
        </w:rPr>
        <w:t xml:space="preserve">Military Officers</w:t>
      </w:r>
      <w:r>
        <w:t xml:space="preserve"> </w:t>
      </w:r>
      <w:r>
        <w:t xml:space="preserve">stationed in</w:t>
      </w:r>
      <w:r>
        <w:t xml:space="preserve"> </w:t>
      </w:r>
      <w:r>
        <w:rPr>
          <w:iCs/>
          <w:i/>
        </w:rPr>
        <w:t xml:space="preserve">Turkey Istanbul</w:t>
      </w:r>
      <w:r>
        <w:t xml:space="preserve"> </w:t>
      </w:r>
      <w:r>
        <w:t xml:space="preserve">confront unique operational challenges that distinguish their role from counterparts elsewhere. These include:</w:t>
      </w:r>
    </w:p>
    <w:p>
      <w:pPr>
        <w:numPr>
          <w:ilvl w:val="0"/>
          <w:numId w:val="1001"/>
        </w:numPr>
        <w:pStyle w:val="Compact"/>
      </w:pPr>
      <w:r>
        <w:rPr>
          <w:bCs/>
          <w:b/>
        </w:rPr>
        <w:t xml:space="preserve">Cybersecurity Threats:</w:t>
      </w:r>
      <w:r>
        <w:t xml:space="preserve"> </w:t>
      </w:r>
      <w:r>
        <w:t xml:space="preserve">As a global financial center, Istanbul is a prime target for cyberattacks targeting military infrastructure.</w:t>
      </w:r>
    </w:p>
    <w:p>
      <w:pPr>
        <w:numPr>
          <w:ilvl w:val="0"/>
          <w:numId w:val="1001"/>
        </w:numPr>
        <w:pStyle w:val="Compact"/>
      </w:pPr>
      <w:r>
        <w:rPr>
          <w:bCs/>
          <w:b/>
        </w:rPr>
        <w:t xml:space="preserve">Terrorism and Counterinsurgency:</w:t>
      </w:r>
      <w:r>
        <w:t xml:space="preserve"> </w:t>
      </w:r>
      <w:r>
        <w:t xml:space="preserve">The city’s dense population and historical ties to extremist groups necessitate specialized counter-terrorism strategies.</w:t>
      </w:r>
    </w:p>
    <w:p>
      <w:pPr>
        <w:numPr>
          <w:ilvl w:val="0"/>
          <w:numId w:val="1001"/>
        </w:numPr>
        <w:pStyle w:val="Compact"/>
      </w:pPr>
      <w:r>
        <w:rPr>
          <w:bCs/>
          <w:b/>
        </w:rPr>
        <w:t xml:space="preserve">Military-Civilian Coordination:</w:t>
      </w:r>
      <w:r>
        <w:t xml:space="preserve"> </w:t>
      </w:r>
      <w:r>
        <w:t xml:space="preserve">Balancing security operations with the needs of Istanbul’s diverse civilian population requires delicate diplomacy.</w:t>
      </w:r>
    </w:p>
    <w:p>
      <w:pPr>
        <w:pStyle w:val="FirstParagraph"/>
      </w:pPr>
      <w:r>
        <w:t xml:space="preserve">Military officers in Istanbul must also manage inter-agency collaboration, ensuring seamless communication between the Turkish Armed Forces, police forces, and intelligence agencies. This coordination is vital for addressing threats such as maritime smuggling along the Bosphorus or potential cross-border incursions.</w:t>
      </w:r>
    </w:p>
    <w:bookmarkEnd w:id="22"/>
    <w:bookmarkStart w:id="23" w:name="strategic-leadership-in-urban-defense"/>
    <w:p>
      <w:pPr>
        <w:pStyle w:val="Heading2"/>
      </w:pPr>
      <w:r>
        <w:t xml:space="preserve">4. Strategic Leadership in Urban Defense</w:t>
      </w:r>
    </w:p>
    <w:p>
      <w:pPr>
        <w:pStyle w:val="FirstParagraph"/>
      </w:pPr>
      <w:r>
        <w:t xml:space="preserve">The concept of</w:t>
      </w:r>
      <w:r>
        <w:t xml:space="preserve"> </w:t>
      </w:r>
      <w:r>
        <w:rPr>
          <w:iCs/>
          <w:i/>
        </w:rPr>
        <w:t xml:space="preserve">Military Officer</w:t>
      </w:r>
      <w:r>
        <w:t xml:space="preserve">-led urban defense has gained prominence in Istanbul due to the city’s vulnerabilities. Military officers are tasked with developing contingency plans for scenarios such as:</w:t>
      </w:r>
    </w:p>
    <w:p>
      <w:pPr>
        <w:numPr>
          <w:ilvl w:val="0"/>
          <w:numId w:val="1002"/>
        </w:numPr>
        <w:pStyle w:val="Compact"/>
      </w:pPr>
      <w:r>
        <w:rPr>
          <w:bCs/>
          <w:b/>
        </w:rPr>
        <w:t xml:space="preserve">Persistent Threats:</w:t>
      </w:r>
      <w:r>
        <w:t xml:space="preserve"> </w:t>
      </w:r>
      <w:r>
        <w:t xml:space="preserve">Preparing for prolonged conflicts, including managing supply chains and maintaining public order.</w:t>
      </w:r>
    </w:p>
    <w:p>
      <w:pPr>
        <w:numPr>
          <w:ilvl w:val="0"/>
          <w:numId w:val="1002"/>
        </w:numPr>
        <w:pStyle w:val="Compact"/>
      </w:pPr>
      <w:r>
        <w:rPr>
          <w:bCs/>
          <w:b/>
        </w:rPr>
        <w:t xml:space="preserve">Militarization of Urban Spaces:</w:t>
      </w:r>
      <w:r>
        <w:t xml:space="preserve"> </w:t>
      </w:r>
      <w:r>
        <w:t xml:space="preserve">Integrating military infrastructure into civilian areas without compromising security or civil liberties.</w:t>
      </w:r>
    </w:p>
    <w:p>
      <w:pPr>
        <w:pStyle w:val="FirstParagraph"/>
      </w:pPr>
      <w:r>
        <w:t xml:space="preserve">In this context, the role of</w:t>
      </w:r>
      <w:r>
        <w:t xml:space="preserve"> </w:t>
      </w:r>
      <w:r>
        <w:rPr>
          <w:iCs/>
          <w:i/>
        </w:rPr>
        <w:t xml:space="preserve">Turkey Istanbul</w:t>
      </w:r>
      <w:r>
        <w:t xml:space="preserve">-based officers extends beyond traditional combat roles. They are increasingly involved in policy formulation, crisis management, and public engagement to build trust with local communities. This dual responsibility highlights the evolving nature of military leadership in a modern urban environment.</w:t>
      </w:r>
    </w:p>
    <w:bookmarkEnd w:id="23"/>
    <w:bookmarkStart w:id="24" w:name="Xb62d992a7a7dae26e19f8442dc671868b7d2223"/>
    <w:p>
      <w:pPr>
        <w:pStyle w:val="Heading2"/>
      </w:pPr>
      <w:r>
        <w:t xml:space="preserve">5. Case Studies: Military Operations in Istanbul</w:t>
      </w:r>
    </w:p>
    <w:p>
      <w:pPr>
        <w:pStyle w:val="FirstParagraph"/>
      </w:pPr>
      <w:r>
        <w:t xml:space="preserve">To illustrate the practical application of</w:t>
      </w:r>
      <w:r>
        <w:t xml:space="preserve"> </w:t>
      </w:r>
      <w:r>
        <w:rPr>
          <w:iCs/>
          <w:i/>
        </w:rPr>
        <w:t xml:space="preserve">Military Officer</w:t>
      </w:r>
      <w:r>
        <w:t xml:space="preserve"> </w:t>
      </w:r>
      <w:r>
        <w:t xml:space="preserve">strategies, this thesis analyzes two key case studies:</w:t>
      </w:r>
    </w:p>
    <w:p>
      <w:pPr>
        <w:numPr>
          <w:ilvl w:val="0"/>
          <w:numId w:val="1003"/>
        </w:numPr>
        <w:pStyle w:val="Compact"/>
      </w:pPr>
      <w:r>
        <w:rPr>
          <w:bCs/>
          <w:b/>
        </w:rPr>
        <w:t xml:space="preserve">The 2016 Failed Coup Attempt:</w:t>
      </w:r>
      <w:r>
        <w:t xml:space="preserve"> </w:t>
      </w:r>
      <w:r>
        <w:t xml:space="preserve">Military officers in Istanbul played a pivotal role in thwarting the coup, demonstrating their ability to coordinate rapid response operations in an urban setting.</w:t>
      </w:r>
    </w:p>
    <w:p>
      <w:pPr>
        <w:numPr>
          <w:ilvl w:val="0"/>
          <w:numId w:val="1003"/>
        </w:numPr>
        <w:pStyle w:val="Compact"/>
      </w:pPr>
      <w:r>
        <w:rPr>
          <w:bCs/>
          <w:b/>
        </w:rPr>
        <w:t xml:space="preserve">Cybersecurity Incidents (2019–2023):</w:t>
      </w:r>
      <w:r>
        <w:t xml:space="preserve"> </w:t>
      </w:r>
      <w:r>
        <w:t xml:space="preserve">A detailed examination of how</w:t>
      </w:r>
      <w:r>
        <w:t xml:space="preserve"> </w:t>
      </w:r>
      <w:r>
        <w:rPr>
          <w:iCs/>
          <w:i/>
        </w:rPr>
        <w:t xml:space="preserve">Turkey Istanbul</w:t>
      </w:r>
      <w:r>
        <w:t xml:space="preserve">-based officers mitigated cyberattacks on defense systems, including the establishment of the National Cyber Security Center.</w:t>
      </w:r>
    </w:p>
    <w:p>
      <w:pPr>
        <w:pStyle w:val="FirstParagraph"/>
      </w:pPr>
      <w:r>
        <w:t xml:space="preserve">These examples underscore the adaptability and resilience of military leadership in Istanbul, as well as their capacity to respond to both conventional and unconventional threats.</w:t>
      </w:r>
    </w:p>
    <w:bookmarkEnd w:id="24"/>
    <w:bookmarkStart w:id="25" w:name="conclusion"/>
    <w:p>
      <w:pPr>
        <w:pStyle w:val="Heading2"/>
      </w:pPr>
      <w:r>
        <w:t xml:space="preserve">6. Conclusion</w:t>
      </w:r>
    </w:p>
    <w:p>
      <w:pPr>
        <w:pStyle w:val="FirstParagraph"/>
      </w:pPr>
      <w:r>
        <w:t xml:space="preserve">In conclusion, this Master Thesis highlights the indispensable role of</w:t>
      </w:r>
      <w:r>
        <w:t xml:space="preserve"> </w:t>
      </w:r>
      <w:r>
        <w:rPr>
          <w:iCs/>
          <w:i/>
        </w:rPr>
        <w:t xml:space="preserve">Military Officers</w:t>
      </w:r>
      <w:r>
        <w:t xml:space="preserve"> </w:t>
      </w:r>
      <w:r>
        <w:t xml:space="preserve">in</w:t>
      </w:r>
      <w:r>
        <w:t xml:space="preserve"> </w:t>
      </w:r>
      <w:r>
        <w:rPr>
          <w:iCs/>
          <w:i/>
        </w:rPr>
        <w:t xml:space="preserve">Turkey Istanbul</w:t>
      </w:r>
      <w:r>
        <w:t xml:space="preserve">, a city that serves as a microcosm of Turkey’s strategic priorities. From historical legacies to modern-day challenges, military officers in Istanbul embody the fusion of tradition and innovation required to secure national interests. Their leadership not only safeguards the city’s unique geopolitical position but also sets precedents for urban defense strategies globally.</w:t>
      </w:r>
    </w:p>
    <w:p>
      <w:pPr>
        <w:pStyle w:val="BodyText"/>
      </w:pPr>
      <w:r>
        <w:t xml:space="preserve">The study recommends further research into the integration of artificial intelligence in military training for</w:t>
      </w:r>
      <w:r>
        <w:t xml:space="preserve"> </w:t>
      </w:r>
      <w:r>
        <w:rPr>
          <w:iCs/>
          <w:i/>
        </w:rPr>
        <w:t xml:space="preserve">Turkey Istanbul</w:t>
      </w:r>
      <w:r>
        <w:t xml:space="preserve"> </w:t>
      </w:r>
      <w:r>
        <w:t xml:space="preserve">officers, as well as comparative analyses with other global cities facing similar security challenges. Ultimately, this thesis reinforces the notion that the</w:t>
      </w:r>
      <w:r>
        <w:t xml:space="preserve"> </w:t>
      </w:r>
      <w:r>
        <w:rPr>
          <w:iCs/>
          <w:i/>
        </w:rPr>
        <w:t xml:space="preserve">Military Officer</w:t>
      </w:r>
      <w:r>
        <w:t xml:space="preserve"> </w:t>
      </w:r>
      <w:r>
        <w:t xml:space="preserve">remains a cornerstone of stability and progress in Turkey’s dynamic capital.</w:t>
      </w:r>
    </w:p>
    <w:p>
      <w:pPr>
        <w:pStyle w:val="BodyText"/>
      </w:pPr>
      <w:r>
        <w:rPr>
          <w:bCs/>
          <w:b/>
        </w:rPr>
        <w:t xml:space="preserve">Keywords:</w:t>
      </w:r>
      <w:r>
        <w:t xml:space="preserve"> </w:t>
      </w:r>
      <w:r>
        <w:t xml:space="preserve">Military Officer, Turkey Istanbul, Strategic Leadership, Urban Defense, National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2026-07-23T05:14:09Z</dcterms:created>
  <dcterms:modified xsi:type="dcterms:W3CDTF">2026-07-23T05:14:09Z</dcterms:modified>
</cp:coreProperties>
</file>

<file path=docProps/custom.xml><?xml version="1.0" encoding="utf-8"?>
<Properties xmlns="http://schemas.openxmlformats.org/officeDocument/2006/custom-properties" xmlns:vt="http://schemas.openxmlformats.org/officeDocument/2006/docPropsVTypes"/>
</file>