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3cd6c205ede648ffb478379a013d6f083d06ae2"/>
    <w:p>
      <w:pPr>
        <w:pStyle w:val="Heading1"/>
      </w:pPr>
      <w:r>
        <w:t xml:space="preserve">Master Thesis: The Role of a Military Officer in the United Arab Emirates, Dubai</w:t>
      </w:r>
    </w:p>
    <w:bookmarkStart w:id="20" w:name="abstract"/>
    <w:p>
      <w:pPr>
        <w:pStyle w:val="Heading2"/>
      </w:pPr>
      <w:r>
        <w:t xml:space="preserve">Abstract</w:t>
      </w:r>
    </w:p>
    <w:p>
      <w:pPr>
        <w:pStyle w:val="FirstParagraph"/>
      </w:pPr>
      <w:r>
        <w:t xml:space="preserve">This Master Thesis explores the evolving role of a Military Officer within the strategic framework of the United Arab Emirates (UAE), with a specific focus on Dubai. As a global hub for innovation and security, Dubai presents unique challenges and opportunities for military leadership. This study examines how modern military officers in Dubai must balance traditional duties with emerging responsibilities such as cyber defense, counterterrorism, and regional stability. By analyzing the UAE’s national security policies and institutional frameworks, this thesis highlights the critical importance of adaptive leadership in a rapidly changing geopolitical landscape.</w:t>
      </w:r>
    </w:p>
    <w:bookmarkEnd w:id="20"/>
    <w:bookmarkStart w:id="21" w:name="introduction"/>
    <w:p>
      <w:pPr>
        <w:pStyle w:val="Heading2"/>
      </w:pPr>
      <w:r>
        <w:t xml:space="preserve">Introduction</w:t>
      </w:r>
    </w:p>
    <w:p>
      <w:pPr>
        <w:pStyle w:val="FirstParagraph"/>
      </w:pPr>
      <w:r>
        <w:t xml:space="preserve">The United Arab Emirates (UAE), particularly Dubai, has emerged as a pivotal player in global defense and military innovation. As a city known for its advanced infrastructure and strategic location at the crossroads of Africa, Asia, and Europe, Dubai demands that its military officers be equipped with both traditional combat skills and modern strategic acumen. This thesis investigates the multifaceted responsibilities of a Military Officer in Dubai, emphasizing their role in safeguarding national security while fostering international partnerships.</w:t>
      </w:r>
    </w:p>
    <w:bookmarkEnd w:id="21"/>
    <w:bookmarkStart w:id="24" w:name="X6a028df844f7fd82166d5a1ae08d887ef22b2ed"/>
    <w:p>
      <w:pPr>
        <w:pStyle w:val="Heading2"/>
      </w:pPr>
      <w:r>
        <w:t xml:space="preserve">The Role of a Military Officer in Modern Defense Systems</w:t>
      </w:r>
    </w:p>
    <w:p>
      <w:pPr>
        <w:pStyle w:val="FirstParagraph"/>
      </w:pPr>
      <w:r>
        <w:t xml:space="preserve">In the context of the United Arab Emirates, a Military Officer is not only tasked with maintaining readiness for conventional warfare but also with addressing non-traditional security threats. These include cyberattacks, hybrid warfare, and transnational terrorism. Dubai’s strategic importance as a financial and transportation hub makes its military officers central to protecting critical infrastructure from both physical and digital vulnerabilities.</w:t>
      </w:r>
    </w:p>
    <w:bookmarkStart w:id="22" w:name="X9a872e2ac5d0b21144d0e32017ef83ba8169a01"/>
    <w:p>
      <w:pPr>
        <w:pStyle w:val="Heading3"/>
      </w:pPr>
      <w:r>
        <w:t xml:space="preserve">Strategic Leadership in Military Operations</w:t>
      </w:r>
    </w:p>
    <w:p>
      <w:pPr>
        <w:pStyle w:val="FirstParagraph"/>
      </w:pPr>
      <w:r>
        <w:t xml:space="preserve">Military Officers in the UAE are trained to lead multidisciplinary teams that integrate technology, intelligence, and diplomacy. For instance, the UAE’s National Security Strategy 2031 underscores the need for military officers to collaborate with civilian agencies on issues such as border security and maritime surveillance. This requires a deep understanding of both local and international legal frameworks.</w:t>
      </w:r>
    </w:p>
    <w:bookmarkEnd w:id="22"/>
    <w:bookmarkStart w:id="23" w:name="Xe1650981c63dc99c63b462c253f8dc3de8539cf"/>
    <w:p>
      <w:pPr>
        <w:pStyle w:val="Heading3"/>
      </w:pPr>
      <w:r>
        <w:t xml:space="preserve">Challenges Faced by Military Officers in Dubai</w:t>
      </w:r>
    </w:p>
    <w:p>
      <w:pPr>
        <w:pStyle w:val="FirstParagraph"/>
      </w:pPr>
      <w:r>
        <w:t xml:space="preserve">The rapid pace of technological advancement poses a significant challenge for military officers. In Dubai, where innovation is paramount, officers must continuously upskill in areas like artificial intelligence (AI), unmanned systems, and data analytics. Additionally, maintaining operational secrecy while fostering public trust in a transparent society presents a unique dilemma.</w:t>
      </w:r>
    </w:p>
    <w:bookmarkEnd w:id="23"/>
    <w:bookmarkEnd w:id="24"/>
    <w:bookmarkStart w:id="26" w:name="X9df11e0e5402986c9683dbbdbe0e950f8bb898c"/>
    <w:p>
      <w:pPr>
        <w:pStyle w:val="Heading2"/>
      </w:pPr>
      <w:r>
        <w:t xml:space="preserve">Case Study: Dubai’s Military Response to Regional Security Threats</w:t>
      </w:r>
    </w:p>
    <w:p>
      <w:pPr>
        <w:pStyle w:val="FirstParagraph"/>
      </w:pPr>
      <w:r>
        <w:t xml:space="preserve">A notable example of the UAE’s military preparedness is its response to regional conflicts such as the Yemeni crisis and tensions with Iran. Military Officers in Dubai play a crucial role in coordinating logistics, intelligence sharing, and rapid deployment of assets. The establishment of the Emirates Air Force and Air Defense (EAFAD) exemplifies how Dubai has become a nerve center for advanced military operations.</w:t>
      </w:r>
    </w:p>
    <w:bookmarkStart w:id="25" w:name="X9af601432d867ed01d70a63990b43dfcdf664b0"/>
    <w:p>
      <w:pPr>
        <w:pStyle w:val="Heading3"/>
      </w:pPr>
      <w:r>
        <w:t xml:space="preserve">Institutional Support for Military Officers</w:t>
      </w:r>
    </w:p>
    <w:p>
      <w:pPr>
        <w:pStyle w:val="FirstParagraph"/>
      </w:pPr>
      <w:r>
        <w:t xml:space="preserve">The UAE invests heavily in training its military personnel through institutions like the Khalifa Military College in Abu Dhabi and the Dubai Police Academy. These programs ensure that officers are proficient in both conventional and emerging domains of warfare, including cyber operations and space technology.</w:t>
      </w:r>
    </w:p>
    <w:bookmarkEnd w:id="25"/>
    <w:bookmarkEnd w:id="26"/>
    <w:bookmarkStart w:id="27" w:name="X118e4e650aee8363e3c8ba234d56a379d58ded8"/>
    <w:p>
      <w:pPr>
        <w:pStyle w:val="Heading2"/>
      </w:pPr>
      <w:r>
        <w:t xml:space="preserve">Recommendations for Enhancing Military Officer Training</w:t>
      </w:r>
    </w:p>
    <w:p>
      <w:pPr>
        <w:numPr>
          <w:ilvl w:val="0"/>
          <w:numId w:val="1001"/>
        </w:numPr>
        <w:pStyle w:val="Compact"/>
      </w:pPr>
      <w:r>
        <w:rPr>
          <w:bCs/>
          <w:b/>
        </w:rPr>
        <w:t xml:space="preserve">Interdisciplinary Collaboration:</w:t>
      </w:r>
      <w:r>
        <w:t xml:space="preserve"> </w:t>
      </w:r>
      <w:r>
        <w:t xml:space="preserve">Encourage military officers to engage with experts in technology, law, and economics to address complex security challenges.</w:t>
      </w:r>
    </w:p>
    <w:p>
      <w:pPr>
        <w:numPr>
          <w:ilvl w:val="0"/>
          <w:numId w:val="1001"/>
        </w:numPr>
        <w:pStyle w:val="Compact"/>
      </w:pPr>
      <w:r>
        <w:rPr>
          <w:bCs/>
          <w:b/>
        </w:rPr>
        <w:t xml:space="preserve">Global Partnerships:</w:t>
      </w:r>
      <w:r>
        <w:t xml:space="preserve"> </w:t>
      </w:r>
      <w:r>
        <w:t xml:space="preserve">Strengthen alliances with international defense organizations to share best practices and counter transnational threats.</w:t>
      </w:r>
    </w:p>
    <w:p>
      <w:pPr>
        <w:numPr>
          <w:ilvl w:val="0"/>
          <w:numId w:val="1001"/>
        </w:numPr>
        <w:pStyle w:val="Compact"/>
      </w:pPr>
      <w:r>
        <w:rPr>
          <w:bCs/>
          <w:b/>
        </w:rPr>
        <w:t xml:space="preserve">Lifelong Learning:</w:t>
      </w:r>
      <w:r>
        <w:t xml:space="preserve"> </w:t>
      </w:r>
      <w:r>
        <w:t xml:space="preserve">Implement continuous education programs focused on AI, quantum computing, and ethical warfare to keep officers ahead of technological curves.</w:t>
      </w:r>
    </w:p>
    <w:bookmarkEnd w:id="27"/>
    <w:bookmarkStart w:id="28" w:name="conclusion"/>
    <w:p>
      <w:pPr>
        <w:pStyle w:val="Heading2"/>
      </w:pPr>
      <w:r>
        <w:t xml:space="preserve">Conclusion</w:t>
      </w:r>
    </w:p>
    <w:p>
      <w:pPr>
        <w:pStyle w:val="FirstParagraph"/>
      </w:pPr>
      <w:r>
        <w:t xml:space="preserve">The role of a Military Officer in the United Arab Emirates, particularly in Dubai, is increasingly complex and dynamic. As the region grapples with evolving security threats and geopolitical shifts, military officers must embody adaptability, innovation, and strategic foresight. This thesis underscores the importance of aligning military education and training with Dubai’s vision of becoming a global leader in defense innovation. By doing so, the UAE can ensure its military remains not only a guardian of national interests but also a model for modern defense leadership worldwide.</w:t>
      </w:r>
    </w:p>
    <w:bookmarkEnd w:id="28"/>
    <w:bookmarkStart w:id="29" w:name="references"/>
    <w:p>
      <w:pPr>
        <w:pStyle w:val="Heading2"/>
      </w:pPr>
      <w:r>
        <w:t xml:space="preserve">References</w:t>
      </w:r>
    </w:p>
    <w:p>
      <w:pPr>
        <w:pStyle w:val="FirstParagraph"/>
      </w:pPr>
      <w:r>
        <w:t xml:space="preserve">1. UAE National Security Strategy 2031, Ministry of Interior, United Arab Emirates.</w:t>
      </w:r>
      <w:r>
        <w:br/>
      </w:r>
      <w:r>
        <w:t xml:space="preserve">2. "Modernizing the Military: Lessons from Dubai’s Defense Sector," Journal of Strategic Studies, 2023.</w:t>
      </w:r>
      <w:r>
        <w:br/>
      </w:r>
      <w:r>
        <w:t xml:space="preserve">3. Khalifa Military College Annual Report (2024).</w:t>
      </w:r>
      <w:r>
        <w:br/>
      </w:r>
      <w:r>
        <w:t xml:space="preserve">4. International Institute for Strategic Studies (IISS), Arab Regional Security Report, 2025.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the United Arab Emirates Dubai</dc:title>
  <dc:creator/>
  <dc:language>en</dc:language>
  <cp:keywords/>
  <dcterms:created xsi:type="dcterms:W3CDTF">2026-07-23T20:07:16Z</dcterms:created>
  <dcterms:modified xsi:type="dcterms:W3CDTF">2026-07-23T20:07:16Z</dcterms:modified>
</cp:coreProperties>
</file>

<file path=docProps/custom.xml><?xml version="1.0" encoding="utf-8"?>
<Properties xmlns="http://schemas.openxmlformats.org/officeDocument/2006/custom-properties" xmlns:vt="http://schemas.openxmlformats.org/officeDocument/2006/docPropsVTypes"/>
</file>