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1e84be82960c1b30e45d3f4ae0b46207d51757"/>
    <w:p>
      <w:pPr>
        <w:pStyle w:val="Heading1"/>
      </w:pPr>
      <w:r>
        <w:t xml:space="preserve">Master Thesis: The Role of a Military Officer in Contemporary Security Dynamics: A Case Study of United Kingdom London</w:t>
      </w:r>
    </w:p>
    <w:p>
      <w:pPr>
        <w:pStyle w:val="FirstParagraph"/>
      </w:pPr>
      <w:r>
        <w:t xml:space="preserve">This Master Thesis explores the evolving responsibilities, challenges, and strategic importance of a</w:t>
      </w:r>
      <w:r>
        <w:t xml:space="preserve"> </w:t>
      </w:r>
      <w:r>
        <w:rPr>
          <w:bCs/>
          <w:b/>
        </w:rPr>
        <w:t xml:space="preserve">Military Officer</w:t>
      </w:r>
      <w:r>
        <w:t xml:space="preserve"> </w:t>
      </w:r>
      <w:r>
        <w:t xml:space="preserve">within the context of</w:t>
      </w:r>
      <w:r>
        <w:t xml:space="preserve"> </w:t>
      </w:r>
      <w:r>
        <w:rPr>
          <w:iCs/>
          <w:i/>
        </w:rPr>
        <w:t xml:space="preserve">United Kingdom London</w:t>
      </w:r>
      <w:r>
        <w:t xml:space="preserve">. As a global capital with unique geopolitical significance, London presents distinct security demands that require military leadership to adapt to both traditional and non-traditional threats. This document synthesizes historical precedents, contemporary practices, and future implications for the role of a</w:t>
      </w:r>
      <w:r>
        <w:t xml:space="preserve"> </w:t>
      </w:r>
      <w:r>
        <w:rPr>
          <w:bCs/>
          <w:b/>
        </w:rPr>
        <w:t xml:space="preserve">Military Officer</w:t>
      </w:r>
      <w:r>
        <w:t xml:space="preserve"> </w:t>
      </w:r>
      <w:r>
        <w:t xml:space="preserve">in this critical urban environment.</w:t>
      </w:r>
    </w:p>
    <w:bookmarkStart w:id="20" w:name="abstract"/>
    <w:p>
      <w:pPr>
        <w:pStyle w:val="Heading2"/>
      </w:pPr>
      <w:r>
        <w:t xml:space="preserve">Abstract</w:t>
      </w:r>
    </w:p>
    <w:p>
      <w:pPr>
        <w:pStyle w:val="FirstParagraph"/>
      </w:pPr>
      <w:r>
        <w:t xml:space="preserve">The</w:t>
      </w:r>
      <w:r>
        <w:t xml:space="preserve"> </w:t>
      </w:r>
      <w:r>
        <w:rPr>
          <w:iCs/>
          <w:i/>
        </w:rPr>
        <w:t xml:space="preserve">United Kingdom London</w:t>
      </w:r>
      <w:r>
        <w:t xml:space="preserve">, as a hub of global finance, culture, and political influence, necessitates robust military oversight to safeguard national interests. This thesis examines how</w:t>
      </w:r>
      <w:r>
        <w:t xml:space="preserve"> </w:t>
      </w:r>
      <w:r>
        <w:rPr>
          <w:bCs/>
          <w:b/>
        </w:rPr>
        <w:t xml:space="preserve">Military Officers</w:t>
      </w:r>
      <w:r>
        <w:t xml:space="preserve"> </w:t>
      </w:r>
      <w:r>
        <w:t xml:space="preserve">in London navigate the complexities of urban security, counter-terrorism operations, and crisis management while aligning with the strategic objectives of the British Armed Forces. Through an analysis of historical case studies and modern defense policies, this research highlights the indispensable role of</w:t>
      </w:r>
      <w:r>
        <w:t xml:space="preserve"> </w:t>
      </w:r>
      <w:r>
        <w:rPr>
          <w:bCs/>
          <w:b/>
        </w:rPr>
        <w:t xml:space="preserve">Military Officers</w:t>
      </w:r>
      <w:r>
        <w:t xml:space="preserve"> </w:t>
      </w:r>
      <w:r>
        <w:t xml:space="preserve">in ensuring resilience within a metropolis that serves as both a symbol and a target for global security challenges.</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United Kingdom London</w:t>
      </w:r>
      <w:r>
        <w:t xml:space="preserve">, with its dense population, historical significance, and economic centrality, occupies a pivotal position in the UK’s national defense strategy. As the seat of government and home to critical infrastructure, the city demands meticulous security coordination.</w:t>
      </w:r>
      <w:r>
        <w:t xml:space="preserve"> </w:t>
      </w:r>
      <w:r>
        <w:rPr>
          <w:bCs/>
          <w:b/>
        </w:rPr>
        <w:t xml:space="preserve">Military Officers</w:t>
      </w:r>
      <w:r>
        <w:t xml:space="preserve"> </w:t>
      </w:r>
      <w:r>
        <w:t xml:space="preserve">stationed in London are tasked with a dual mandate: to protect sovereign interests while fostering collaboration with civil authorities, law enforcement agencies, and international partners. This thesis investigates how their leadership shapes operational effectiveness in a dynamic urban landscape.</w:t>
      </w:r>
    </w:p>
    <w:p>
      <w:pPr>
        <w:pStyle w:val="BodyText"/>
      </w:pPr>
      <w:r>
        <w:t xml:space="preserve">The role of a</w:t>
      </w:r>
      <w:r>
        <w:t xml:space="preserve"> </w:t>
      </w:r>
      <w:r>
        <w:rPr>
          <w:bCs/>
          <w:b/>
        </w:rPr>
        <w:t xml:space="preserve">Military Officer</w:t>
      </w:r>
      <w:r>
        <w:t xml:space="preserve"> </w:t>
      </w:r>
      <w:r>
        <w:t xml:space="preserve">extends beyond conventional warfare. In London, their responsibilities encompass cyber defense against state-sponsored attacks, counter-terrorism initiatives targeting extremist networks, and disaster response planning for large-scale incidents (e.g., chemical spills or natural disasters). The interplay between military doctrine and the unique socio-political fabric of</w:t>
      </w:r>
      <w:r>
        <w:t xml:space="preserve"> </w:t>
      </w:r>
      <w:r>
        <w:rPr>
          <w:iCs/>
          <w:i/>
        </w:rPr>
        <w:t xml:space="preserve">United Kingdom London</w:t>
      </w:r>
      <w:r>
        <w:t xml:space="preserve"> </w:t>
      </w:r>
      <w:r>
        <w:t xml:space="preserve">demands a nuanced understanding of both tactical execution and strategic diplomacy.</w:t>
      </w:r>
    </w:p>
    <w:bookmarkEnd w:id="21"/>
    <w:bookmarkStart w:id="22" w:name="literature-review"/>
    <w:p>
      <w:pPr>
        <w:pStyle w:val="Heading2"/>
      </w:pPr>
      <w:r>
        <w:t xml:space="preserve">Literature Review</w:t>
      </w:r>
    </w:p>
    <w:p>
      <w:pPr>
        <w:pStyle w:val="FirstParagraph"/>
      </w:pPr>
      <w:r>
        <w:t xml:space="preserve">The academic discourse on military leadership in urban environments emphasizes adaptability, cultural awareness, and inter-agency cooperation. Scholars such as [Author Name] (Year) argue that</w:t>
      </w:r>
      <w:r>
        <w:t xml:space="preserve"> </w:t>
      </w:r>
      <w:r>
        <w:rPr>
          <w:bCs/>
          <w:b/>
        </w:rPr>
        <w:t xml:space="preserve">Military Officers</w:t>
      </w:r>
      <w:r>
        <w:t xml:space="preserve"> </w:t>
      </w:r>
      <w:r>
        <w:t xml:space="preserve">operating in cities like London must prioritize community engagement to build public trust while mitigating risks. Similarly, [Another Author] (Year) highlights the rise of hybrid threats—combining cyber warfare with physical sabotage—which complicate traditional military roles.</w:t>
      </w:r>
    </w:p>
    <w:p>
      <w:pPr>
        <w:pStyle w:val="BodyText"/>
      </w:pPr>
      <w:r>
        <w:t xml:space="preserve">In the context of</w:t>
      </w:r>
      <w:r>
        <w:t xml:space="preserve"> </w:t>
      </w:r>
      <w:r>
        <w:rPr>
          <w:iCs/>
          <w:i/>
        </w:rPr>
        <w:t xml:space="preserve">United Kingdom London</w:t>
      </w:r>
      <w:r>
        <w:t xml:space="preserve">, historical events such as the 2017 Manchester Arena bombing and the 2016 London Bridge attack underscored vulnerabilities in urban security. These incidents prompted a reevaluation of how</w:t>
      </w:r>
      <w:r>
        <w:t xml:space="preserve"> </w:t>
      </w:r>
      <w:r>
        <w:rPr>
          <w:bCs/>
          <w:b/>
        </w:rPr>
        <w:t xml:space="preserve">Military Officers</w:t>
      </w:r>
      <w:r>
        <w:t xml:space="preserve"> </w:t>
      </w:r>
      <w:r>
        <w:t xml:space="preserve">collaborate with local law enforcement, intelligence agencies, and emergency services to prevent and respond to crises.</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of military operations in</w:t>
      </w:r>
      <w:r>
        <w:t xml:space="preserve"> </w:t>
      </w:r>
      <w:r>
        <w:rPr>
          <w:iCs/>
          <w:i/>
        </w:rPr>
        <w:t xml:space="preserve">United Kingdom London</w:t>
      </w:r>
      <w:r>
        <w:t xml:space="preserve">, interviews with retired</w:t>
      </w:r>
      <w:r>
        <w:t xml:space="preserve"> </w:t>
      </w:r>
      <w:r>
        <w:rPr>
          <w:bCs/>
          <w:b/>
        </w:rPr>
        <w:t xml:space="preserve">Military Officers</w:t>
      </w:r>
      <w:r>
        <w:t xml:space="preserve">, and analysis of UK defense policies. By synthesizing primary sources such as operational reports and secondary sources like academic journals, the study aims to provide a comprehensive understanding of the challenges faced by</w:t>
      </w:r>
      <w:r>
        <w:t xml:space="preserve"> </w:t>
      </w:r>
      <w:r>
        <w:rPr>
          <w:bCs/>
          <w:b/>
        </w:rPr>
        <w:t xml:space="preserve">Military Officers</w:t>
      </w:r>
      <w:r>
        <w:t xml:space="preserve"> </w:t>
      </w:r>
      <w:r>
        <w:t xml:space="preserve">in this unique environment.</w:t>
      </w:r>
    </w:p>
    <w:bookmarkEnd w:id="23"/>
    <w:bookmarkStart w:id="24" w:name="Xe812b0c4ed3be1700c641a8d25dc1cbcd761fad"/>
    <w:p>
      <w:pPr>
        <w:pStyle w:val="Heading2"/>
      </w:pPr>
      <w:r>
        <w:t xml:space="preserve">Case Study: Counter-Terrorism Operations in London</w:t>
      </w:r>
    </w:p>
    <w:p>
      <w:pPr>
        <w:pStyle w:val="FirstParagraph"/>
      </w:pPr>
      <w:r>
        <w:t xml:space="preserve">The role of a</w:t>
      </w:r>
      <w:r>
        <w:t xml:space="preserve"> </w:t>
      </w:r>
      <w:r>
        <w:rPr>
          <w:bCs/>
          <w:b/>
        </w:rPr>
        <w:t xml:space="preserve">Military Officer</w:t>
      </w:r>
      <w:r>
        <w:t xml:space="preserve"> </w:t>
      </w:r>
      <w:r>
        <w:t xml:space="preserve">in counter-terrorism operations within</w:t>
      </w:r>
      <w:r>
        <w:t xml:space="preserve"> </w:t>
      </w:r>
      <w:r>
        <w:rPr>
          <w:iCs/>
          <w:i/>
        </w:rPr>
        <w:t xml:space="preserve">United Kingdom London</w:t>
      </w:r>
      <w:r>
        <w:t xml:space="preserve"> </w:t>
      </w:r>
      <w:r>
        <w:t xml:space="preserve">is multifaceted. For example, the UK’s Joint Terrorism Analysis Centre (JTAC) relies on military intelligence officers to assess threats and coordinate responses. A 2021 report by the Ministry of Defence highlighted how</w:t>
      </w:r>
      <w:r>
        <w:t xml:space="preserve"> </w:t>
      </w:r>
      <w:r>
        <w:rPr>
          <w:bCs/>
          <w:b/>
        </w:rPr>
        <w:t xml:space="preserve">Military Officers</w:t>
      </w:r>
      <w:r>
        <w:t xml:space="preserve"> </w:t>
      </w:r>
      <w:r>
        <w:t xml:space="preserve">in London have enhanced their capabilities through real-time data sharing with MI5 and Metropolitan Police.</w:t>
      </w:r>
    </w:p>
    <w:p>
      <w:pPr>
        <w:pStyle w:val="BodyText"/>
      </w:pPr>
      <w:r>
        <w:t xml:space="preserve">London’s diverse population also necessitates cultural competence among</w:t>
      </w:r>
      <w:r>
        <w:t xml:space="preserve"> </w:t>
      </w:r>
      <w:r>
        <w:rPr>
          <w:bCs/>
          <w:b/>
        </w:rPr>
        <w:t xml:space="preserve">Military Officers</w:t>
      </w:r>
      <w:r>
        <w:t xml:space="preserve">. Training programs, such as those offered by the Royal Military Academy Sandhurst, now emphasize cross-cultural communication to address community tensions and foster trust in military presence.</w:t>
      </w:r>
    </w:p>
    <w:bookmarkEnd w:id="24"/>
    <w:bookmarkStart w:id="25" w:name="challenges-and-opportunities"/>
    <w:p>
      <w:pPr>
        <w:pStyle w:val="Heading2"/>
      </w:pPr>
      <w:r>
        <w:t xml:space="preserve">Challenges and Opportunities</w:t>
      </w:r>
    </w:p>
    <w:p>
      <w:pPr>
        <w:pStyle w:val="FirstParagraph"/>
      </w:pPr>
      <w:r>
        <w:rPr>
          <w:iCs/>
          <w:i/>
        </w:rPr>
        <w:t xml:space="preserve">United Kingdom London</w:t>
      </w:r>
      <w:r>
        <w:t xml:space="preserve"> </w:t>
      </w:r>
      <w:r>
        <w:t xml:space="preserve">presents unique challenges for</w:t>
      </w:r>
      <w:r>
        <w:t xml:space="preserve"> </w:t>
      </w:r>
      <w:r>
        <w:rPr>
          <w:bCs/>
          <w:b/>
        </w:rPr>
        <w:t xml:space="preserve">Military Officers</w:t>
      </w:r>
      <w:r>
        <w:t xml:space="preserve">, including the need to balance security imperatives with civil liberties. The city’s dense urban infrastructure complicates traditional military operations, requiring innovative solutions such as drone surveillance and crowd management protocols. Additionally, the rise of cyber threats—such as hacking attempts on critical services like London’s transport network—demands that</w:t>
      </w:r>
      <w:r>
        <w:t xml:space="preserve"> </w:t>
      </w:r>
      <w:r>
        <w:rPr>
          <w:bCs/>
          <w:b/>
        </w:rPr>
        <w:t xml:space="preserve">Military Officers</w:t>
      </w:r>
      <w:r>
        <w:t xml:space="preserve"> </w:t>
      </w:r>
      <w:r>
        <w:t xml:space="preserve">expand their expertise beyond kinetic warfare.</w:t>
      </w:r>
    </w:p>
    <w:p>
      <w:pPr>
        <w:pStyle w:val="BodyText"/>
      </w:pPr>
      <w:r>
        <w:t xml:space="preserve">However, these challenges also create opportunities for leadership innovation. The integration of artificial intelligence in threat detection and the development of urban resilience frameworks exemplify how</w:t>
      </w:r>
      <w:r>
        <w:t xml:space="preserve"> </w:t>
      </w:r>
      <w:r>
        <w:rPr>
          <w:bCs/>
          <w:b/>
        </w:rPr>
        <w:t xml:space="preserve">Military Officers</w:t>
      </w:r>
      <w:r>
        <w:t xml:space="preserve"> </w:t>
      </w:r>
      <w:r>
        <w:t xml:space="preserve">in London are redefining modern defense strategies.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United Kingdom London</w:t>
      </w:r>
      <w:r>
        <w:t xml:space="preserve"> </w:t>
      </w:r>
      <w:r>
        <w:t xml:space="preserve">is central to the nation’s security apparatus. As a city that epitomizes global interconnectedness, London demands military leadership that is both adaptable and forward-thinking. This Master Thesis underscores the critical importance of</w:t>
      </w:r>
      <w:r>
        <w:t xml:space="preserve"> </w:t>
      </w:r>
      <w:r>
        <w:rPr>
          <w:bCs/>
          <w:b/>
        </w:rPr>
        <w:t xml:space="preserve">Military Officers</w:t>
      </w:r>
      <w:r>
        <w:t xml:space="preserve"> </w:t>
      </w:r>
      <w:r>
        <w:t xml:space="preserve">in navigating complex urban threats, fostering inter-agency collaboration, and upholding national resilience.</w:t>
      </w:r>
    </w:p>
    <w:p>
      <w:pPr>
        <w:pStyle w:val="BodyText"/>
      </w:pPr>
      <w:r>
        <w:t xml:space="preserve">In an era marked by hybrid conflicts and evolving security paradigms, the contributions of</w:t>
      </w:r>
      <w:r>
        <w:t xml:space="preserve"> </w:t>
      </w:r>
      <w:r>
        <w:rPr>
          <w:bCs/>
          <w:b/>
        </w:rPr>
        <w:t xml:space="preserve">Military Officers</w:t>
      </w:r>
      <w:r>
        <w:t xml:space="preserve"> </w:t>
      </w:r>
      <w:r>
        <w:t xml:space="preserve">in</w:t>
      </w:r>
      <w:r>
        <w:t xml:space="preserve"> </w:t>
      </w:r>
      <w:r>
        <w:rPr>
          <w:iCs/>
          <w:i/>
        </w:rPr>
        <w:t xml:space="preserve">United Kingdom London</w:t>
      </w:r>
      <w:r>
        <w:t xml:space="preserve"> </w:t>
      </w:r>
      <w:r>
        <w:t xml:space="preserve">remain indispensable. Future research should explore the implications of emerging technologies and climate-related risks on military operations in this vital city.</w:t>
      </w:r>
    </w:p>
    <w:bookmarkEnd w:id="26"/>
    <w:bookmarkStart w:id="27" w:name="bibliography"/>
    <w:p>
      <w:pPr>
        <w:pStyle w:val="Heading2"/>
      </w:pPr>
      <w:r>
        <w:t xml:space="preserve">Bibliography</w:t>
      </w:r>
    </w:p>
    <w:p>
      <w:pPr>
        <w:pStyle w:val="FirstParagraph"/>
      </w:pPr>
      <w:r>
        <w:t xml:space="preserve">[Include references to academic journals, government publications, and interviews conducted for this thesis. Ensure all citations align with the University of London’s formatting guidelines.]</w:t>
      </w:r>
    </w:p>
    <w:p>
      <w:pPr>
        <w:pStyle w:val="BodyText"/>
      </w:pPr>
      <w:r>
        <w:rPr>
          <w:iCs/>
          <w:i/>
        </w:rPr>
        <w:t xml:space="preserve">This Master Thesis is submitted as a requirement for the degree of Master of Arts in Military Strategy at the University College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2026-07-24T05:49:52Z</dcterms:created>
  <dcterms:modified xsi:type="dcterms:W3CDTF">2026-07-24T05:49:52Z</dcterms:modified>
</cp:coreProperties>
</file>

<file path=docProps/custom.xml><?xml version="1.0" encoding="utf-8"?>
<Properties xmlns="http://schemas.openxmlformats.org/officeDocument/2006/custom-properties" xmlns:vt="http://schemas.openxmlformats.org/officeDocument/2006/docPropsVTypes"/>
</file>