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8bfc247e2e48e5e76552f1f15d0cd4a487081f1"/>
    <w:p>
      <w:pPr>
        <w:pStyle w:val="Heading1"/>
      </w:pPr>
      <w:r>
        <w:t xml:space="preserve">Master Thesis on the Role of a Military Officer in the United Kingdom: A Case Study of Manchester</w:t>
      </w:r>
    </w:p>
    <w:p>
      <w:pPr>
        <w:pStyle w:val="FirstParagraph"/>
      </w:pPr>
      <w:r>
        <w:rPr>
          <w:bCs/>
          <w:b/>
        </w:rPr>
        <w:t xml:space="preserve">Introduction</w:t>
      </w:r>
    </w:p>
    <w:p>
      <w:pPr>
        <w:pStyle w:val="BodyText"/>
      </w:pPr>
      <w:r>
        <w:t xml:space="preserve">The role of a military officer within the United Kingdom has evolved significantly over centuries, reflecting shifting geopolitical landscapes and technological advancements. This Master Thesis explores the responsibilities, challenges, and opportunities faced by military officers in contemporary times, with a specific focus on Manchester—a city with a rich historical and cultural connection to the British Armed Forces. As one of the UK’s largest cities and a hub for education, industry, and military training, Manchester provides a unique context for examining how modern military officers navigate their roles within both traditional and innovative frameworks.</w:t>
      </w:r>
    </w:p>
    <w:bookmarkStart w:id="20" w:name="Xd71b16859e60d5ffe420b47ed4516489f56972e"/>
    <w:p>
      <w:pPr>
        <w:pStyle w:val="Heading2"/>
      </w:pPr>
      <w:r>
        <w:t xml:space="preserve">Historical Context of Military Officers in Manchester</w:t>
      </w:r>
    </w:p>
    <w:p>
      <w:pPr>
        <w:pStyle w:val="FirstParagraph"/>
      </w:pPr>
      <w:r>
        <w:t xml:space="preserve">Manchester’s historical ties to the British military are deeply embedded in its industrial and cultural heritage. During the 19th century, the city became a center for manufacturing artillery and other military equipment, supplying troops during conflicts such as the Napoleonic Wars and World War I. The Manchester Regiment, formed in 1860, exemplifies the region’s longstanding contribution to national defense. Today, Manchester continues to honor this legacy through institutions like the</w:t>
      </w:r>
      <w:r>
        <w:t xml:space="preserve"> </w:t>
      </w:r>
      <w:r>
        <w:rPr>
          <w:iCs/>
          <w:i/>
        </w:rPr>
        <w:t xml:space="preserve">Royal Military College of Science</w:t>
      </w:r>
      <w:r>
        <w:t xml:space="preserve"> </w:t>
      </w:r>
      <w:r>
        <w:t xml:space="preserve">(now part of the Defence Academy of the United Kingdom) and partnerships with local universities that train future officers.</w:t>
      </w:r>
    </w:p>
    <w:p>
      <w:pPr>
        <w:pStyle w:val="BodyText"/>
      </w:pPr>
      <w:r>
        <w:t xml:space="preserve">Military officers in Manchester today inherit a tradition of service and innovation. The city’s proximity to key military installations, including the</w:t>
      </w:r>
      <w:r>
        <w:t xml:space="preserve"> </w:t>
      </w:r>
      <w:r>
        <w:rPr>
          <w:bCs/>
          <w:b/>
        </w:rPr>
        <w:t xml:space="preserve">British Army’s 3rd Battalion The Rifles</w:t>
      </w:r>
      <w:r>
        <w:t xml:space="preserve"> </w:t>
      </w:r>
      <w:r>
        <w:t xml:space="preserve">(based at Catterick but with training links to Manchester), underscores its strategic importance as a recruitment and education hub.</w:t>
      </w:r>
    </w:p>
    <w:bookmarkEnd w:id="20"/>
    <w:bookmarkStart w:id="21" w:name="Xd3b770534f41a3fb1e356c8b54e8b842b5f7448"/>
    <w:p>
      <w:pPr>
        <w:pStyle w:val="Heading2"/>
      </w:pPr>
      <w:r>
        <w:t xml:space="preserve">The Modern Role of a Military Officer in the United Kingdom</w:t>
      </w:r>
    </w:p>
    <w:p>
      <w:pPr>
        <w:pStyle w:val="FirstParagraph"/>
      </w:pPr>
      <w:r>
        <w:t xml:space="preserve">In contemporary society, military officers in the United Kingdom are tasked with balancing operational duties, leadership development, and community engagement. Their responsibilities extend beyond combat roles to include disaster response, humanitarian missions, and fostering public trust through outreach programs. In Manchester—a city with a diverse population and complex social dynamics—officers must also address issues such as urban security challenges and intercultural collaboration.</w:t>
      </w:r>
    </w:p>
    <w:p>
      <w:pPr>
        <w:pStyle w:val="BodyText"/>
      </w:pPr>
      <w:r>
        <w:t xml:space="preserve">Educational institutions in Manchester play a pivotal role in shaping modern military officers. The</w:t>
      </w:r>
      <w:r>
        <w:t xml:space="preserve"> </w:t>
      </w:r>
      <w:r>
        <w:rPr>
          <w:iCs/>
          <w:i/>
        </w:rPr>
        <w:t xml:space="preserve">University of Manchester</w:t>
      </w:r>
      <w:r>
        <w:t xml:space="preserve">, for instance, collaborates with the UK Ministry of Defence to offer specialized courses in defense studies, cyber warfare, and logistics. These programs ensure that officers are equipped to lead in an era defined by hybrid threats and globalized conflicts.</w:t>
      </w:r>
    </w:p>
    <w:bookmarkEnd w:id="21"/>
    <w:bookmarkStart w:id="22" w:name="Xd6fee4a7a5db0c125cce6f440c3407fdcffbb1a"/>
    <w:p>
      <w:pPr>
        <w:pStyle w:val="Heading2"/>
      </w:pPr>
      <w:r>
        <w:t xml:space="preserve">Challenges and Opportunities for Military Officers in Manchester</w:t>
      </w:r>
    </w:p>
    <w:p>
      <w:pPr>
        <w:pStyle w:val="FirstParagraph"/>
      </w:pPr>
      <w:r>
        <w:t xml:space="preserve">The 21st century has introduced unprecedented challenges for military officers, including the rise of asymmetric warfare, cyber threats, and climate-related security risks. In Manchester, these challenges are compounded by the city’s status as a target for both domestic extremism and international terrorism. Officers stationed here must adapt to urban combat scenarios while maintaining public support through transparency and community engagement.</w:t>
      </w:r>
    </w:p>
    <w:p>
      <w:pPr>
        <w:pStyle w:val="BodyText"/>
      </w:pPr>
      <w:r>
        <w:t xml:space="preserve">However, Manchester also presents unique opportunities. The city’s vibrant tech sector offers military officers access to cutting-edge innovation in areas such as artificial intelligence, drone technology, and data analytics. Collaborations between the British Army and local startups have led to the development of tools that enhance situational awareness during operations or disaster relief efforts.</w:t>
      </w:r>
    </w:p>
    <w:bookmarkEnd w:id="22"/>
    <w:bookmarkStart w:id="23" w:name="X8d679429797e89b5d2ee9cbacee858b00c9bc20"/>
    <w:p>
      <w:pPr>
        <w:pStyle w:val="Heading2"/>
      </w:pPr>
      <w:r>
        <w:t xml:space="preserve">Case Study: Military Officers in Manchester’s Regional Command</w:t>
      </w:r>
    </w:p>
    <w:p>
      <w:pPr>
        <w:pStyle w:val="FirstParagraph"/>
      </w:pPr>
      <w:r>
        <w:t xml:space="preserve">A notable example of military leadership in Manchester is the role of officers within the</w:t>
      </w:r>
      <w:r>
        <w:t xml:space="preserve"> </w:t>
      </w:r>
      <w:r>
        <w:rPr>
          <w:bCs/>
          <w:b/>
        </w:rPr>
        <w:t xml:space="preserve">Regional Army Command (RAC)</w:t>
      </w:r>
      <w:r>
        <w:t xml:space="preserve">, which oversees defense activities across northern England. These officers are responsible for coordinating training programs, disaster response drills, and community initiatives that strengthen ties between the military and civilian populations.</w:t>
      </w:r>
    </w:p>
    <w:p>
      <w:pPr>
        <w:pStyle w:val="BodyText"/>
      </w:pPr>
      <w:r>
        <w:t xml:space="preserve">One such initiative is the</w:t>
      </w:r>
      <w:r>
        <w:t xml:space="preserve"> </w:t>
      </w:r>
      <w:r>
        <w:rPr>
          <w:iCs/>
          <w:i/>
        </w:rPr>
        <w:t xml:space="preserve">Manchester Armed Forces Covenant Partnership</w:t>
      </w:r>
      <w:r>
        <w:t xml:space="preserve">, which ensures that service members and veterans in the region receive equitable access to healthcare, housing, and employment opportunities. Officers in this program act as liaisons between local authorities and the Ministry of Defence, demonstrating how leadership extends beyond traditional battlefield roles.</w:t>
      </w:r>
    </w:p>
    <w:bookmarkEnd w:id="23"/>
    <w:bookmarkStart w:id="24" w:name="Xef3d3e51846d44c0e1ebfe786f10db303350026"/>
    <w:p>
      <w:pPr>
        <w:pStyle w:val="Heading2"/>
      </w:pPr>
      <w:r>
        <w:t xml:space="preserve">Ethical Considerations for Military Officers</w:t>
      </w:r>
    </w:p>
    <w:p>
      <w:pPr>
        <w:pStyle w:val="FirstParagraph"/>
      </w:pPr>
      <w:r>
        <w:t xml:space="preserve">In an age of moral ambiguity and globalized conflicts, military officers must grapple with complex ethical dilemmas. Issues such as drone warfare, surveillance technology, and the use of autonomous weapons raise questions about accountability and proportionality. In Manchester, where there is a strong emphasis on social justice and human rights, officers are often called upon to balance these ethical concerns with operational imperatives.</w:t>
      </w:r>
    </w:p>
    <w:p>
      <w:pPr>
        <w:pStyle w:val="BodyText"/>
      </w:pPr>
      <w:r>
        <w:t xml:space="preserve">Training programs in Manchester increasingly incorporate ethics modules that prepare officers to make morally sound decisions under pressure. These programs draw on the city’s academic resources, including lectures from ethicists at the University of Manchester and case studies involving historical conflicts such as the Falklands War and recent operations in Afghanistan.</w:t>
      </w:r>
    </w:p>
    <w:bookmarkEnd w:id="24"/>
    <w:bookmarkStart w:id="25" w:name="conclusion"/>
    <w:p>
      <w:pPr>
        <w:pStyle w:val="Heading2"/>
      </w:pPr>
      <w:r>
        <w:t xml:space="preserve">Conclusion</w:t>
      </w:r>
    </w:p>
    <w:p>
      <w:pPr>
        <w:pStyle w:val="FirstParagraph"/>
      </w:pPr>
      <w:r>
        <w:t xml:space="preserve">This Master Thesis has examined the multifaceted role of a military officer within the United Kingdom, with a particular focus on Manchester. The city’s unique blend of historical significance, educational resources, and contemporary challenges provides a compelling case study for understanding how modern officers navigate their responsibilities in an ever-changing world.</w:t>
      </w:r>
    </w:p>
    <w:p>
      <w:pPr>
        <w:pStyle w:val="BodyText"/>
      </w:pPr>
      <w:r>
        <w:t xml:space="preserve">As the United Kingdom continues to evolve in response to global threats and domestic needs, the military officer remains a critical figure—one who must balance tradition with innovation, leadership with ethics, and service with community engagement. Manchester’s role as a hub for military education and strategic operations ensures that its officers will remain at the forefront of this dynamic landscape.</w:t>
      </w:r>
    </w:p>
    <w:p>
      <w:pPr>
        <w:pStyle w:val="BodyText"/>
      </w:pPr>
      <w:r>
        <w:rPr>
          <w:bCs/>
          <w:b/>
        </w:rPr>
        <w:t xml:space="preserve">Word Count: 927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the United Kingdom (Manchester)</dc:title>
  <dc:creator/>
  <dc:language>en</dc:language>
  <cp:keywords/>
  <dcterms:created xsi:type="dcterms:W3CDTF">2026-07-23T14:26:36Z</dcterms:created>
  <dcterms:modified xsi:type="dcterms:W3CDTF">2026-07-23T14:26:36Z</dcterms:modified>
</cp:coreProperties>
</file>

<file path=docProps/custom.xml><?xml version="1.0" encoding="utf-8"?>
<Properties xmlns="http://schemas.openxmlformats.org/officeDocument/2006/custom-properties" xmlns:vt="http://schemas.openxmlformats.org/officeDocument/2006/docPropsVTypes"/>
</file>