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34b7bf4b5834a80dd9ca5b6bc9aa795b0d227bc"/>
    <w:p>
      <w:pPr>
        <w:pStyle w:val="Heading1"/>
      </w:pPr>
      <w:r>
        <w:t xml:space="preserve">Master Thesis: The Role of the Musician in Shaping Cultural Identity in Argentina, Buenos Aires</w:t>
      </w:r>
    </w:p>
    <w:bookmarkStart w:id="20" w:name="introduction"/>
    <w:p>
      <w:pPr>
        <w:pStyle w:val="Heading2"/>
      </w:pPr>
      <w:r>
        <w:t xml:space="preserve">Introduction</w:t>
      </w:r>
    </w:p>
    <w:p>
      <w:pPr>
        <w:pStyle w:val="FirstParagraph"/>
      </w:pPr>
      <w:r>
        <w:t xml:space="preserve">This Master Thesis explores the multifaceted role of the musician within the socio-cultural context of Argentina’s capital city, Buenos Aires. As a hub for artistic innovation and cultural preservation, Buenos Aires has long been a cradle for musicians who have shaped national identity through genres such as tango, folklore, and contemporary fusion. This study investigates how musicians in Buenos Aires navigate their professional and creative roles while contributing to the city’s rich musical heritage. By examining their experiences, challenges, and contributions, this thesis aims to highlight the significance of the musician as both an artist and a cultural ambassador in Argentina.</w:t>
      </w:r>
    </w:p>
    <w:bookmarkEnd w:id="20"/>
    <w:bookmarkStart w:id="22" w:name="contextualization"/>
    <w:bookmarkStart w:id="21" w:name="contextualization-of-the-subject-matter"/>
    <w:p>
      <w:pPr>
        <w:pStyle w:val="Heading2"/>
      </w:pPr>
      <w:r>
        <w:t xml:space="preserve">Contextualization of the Subject Matter</w:t>
      </w:r>
    </w:p>
    <w:p>
      <w:pPr>
        <w:pStyle w:val="FirstParagraph"/>
      </w:pPr>
      <w:r>
        <w:t xml:space="preserve">Buenos Aires is not merely a geographic location; it is a living tapestry of musical history. From the iconic tangos of Astor Piazzolla to the experimental sounds of modern ensembles, Buenos Aires has produced generations of musicians whose work resonates globally. The city’s unique blend of European influences, indigenous traditions, and African rhythms creates an environment where musicians are both inspired and challenged to innovate. This thesis focuses on the intersection between the individual musician and this dynamic cultural landscape in Argentina.</w:t>
      </w:r>
    </w:p>
    <w:p>
      <w:pPr>
        <w:pStyle w:val="BodyText"/>
      </w:pPr>
      <w:r>
        <w:t xml:space="preserve">The musician in Buenos Aires is not only a performer but also a custodian of intangible heritage. Through oral histories, live performances, and educational outreach, musicians preserve Argentina’s musical legacy while adapting it to contemporary audiences. This dual role—preserver and innovator—is central to understanding their impact on the city’s cultural fabric.</w:t>
      </w:r>
    </w:p>
    <w:bookmarkEnd w:id="21"/>
    <w:bookmarkEnd w:id="22"/>
    <w:bookmarkStart w:id="24" w:name="methodology"/>
    <w:bookmarkStart w:id="23" w:name="methodology-and-approach"/>
    <w:p>
      <w:pPr>
        <w:pStyle w:val="Heading2"/>
      </w:pPr>
      <w:r>
        <w:t xml:space="preserve">Methodology and Approach</w:t>
      </w:r>
    </w:p>
    <w:p>
      <w:pPr>
        <w:pStyle w:val="FirstParagraph"/>
      </w:pPr>
      <w:r>
        <w:t xml:space="preserve">This Master Thesis employs a qualitative research methodology, combining ethnographic observation, semi-structured interviews with musicians in Buenos Aires, and analysis of historical and contemporary musical works. The study spans three years of fieldwork, including visits to music schools, festivals (such as the Buenos Aires International Festival of Arts), and community projects led by local artists.</w:t>
      </w:r>
    </w:p>
    <w:p>
      <w:pPr>
        <w:pStyle w:val="BodyText"/>
      </w:pPr>
      <w:r>
        <w:t xml:space="preserve">The research questions guiding this thesis are: How do musicians in Buenos Aires perceive their role in preserving and evolving Argentina’s musical traditions? What challenges do they face in balancing commercial viability with artistic integrity? How does the socio-political climate of Argentina influence their creative output?</w:t>
      </w:r>
    </w:p>
    <w:bookmarkEnd w:id="23"/>
    <w:bookmarkEnd w:id="24"/>
    <w:bookmarkStart w:id="26" w:name="results"/>
    <w:bookmarkStart w:id="25" w:name="results-and-analysis"/>
    <w:p>
      <w:pPr>
        <w:pStyle w:val="Heading2"/>
      </w:pPr>
      <w:r>
        <w:t xml:space="preserve">Results and Analysis</w:t>
      </w:r>
    </w:p>
    <w:p>
      <w:pPr>
        <w:pStyle w:val="FirstParagraph"/>
      </w:pPr>
      <w:r>
        <w:t xml:space="preserve">The findings reveal that musicians in Buenos Aires often view themselves as cultural mediators. Many emphasize the importance of teaching traditional genres like tango while also experimenting with electronic or jazz influences. For example, one interviewee, a composer based in San Telmo, described how blending tango rhythms with hip-hop allowed younger audiences to connect with Argentina’s musical roots.</w:t>
      </w:r>
    </w:p>
    <w:p>
      <w:pPr>
        <w:pStyle w:val="BodyText"/>
      </w:pPr>
      <w:r>
        <w:t xml:space="preserve">However, musicians also face significant challenges. Economic instability in Argentina has limited funding for the arts, forcing many to pursue side jobs or rely on international collaborations. Additionally, the digital age has disrupted traditional revenue models for performers, prompting a shift toward streaming platforms and virtual concerts.</w:t>
      </w:r>
    </w:p>
    <w:p>
      <w:pPr>
        <w:pStyle w:val="BodyText"/>
      </w:pPr>
      <w:r>
        <w:t xml:space="preserve">The thesis also highlights the resilience of Buenos Aires’ musician community. Grassroots initiatives such as free music workshops in underserved neighborhoods demonstrate how artists contribute to social inclusion while fostering talent. These efforts align with Argentina’s broader goals of cultural equity and education.</w:t>
      </w:r>
    </w:p>
    <w:bookmarkEnd w:id="25"/>
    <w:bookmarkEnd w:id="26"/>
    <w:bookmarkStart w:id="28" w:name="discussion"/>
    <w:bookmarkStart w:id="27" w:name="Xb84694cb333768d5ea4260ec52509fa07659611"/>
    <w:p>
      <w:pPr>
        <w:pStyle w:val="Heading2"/>
      </w:pPr>
      <w:r>
        <w:t xml:space="preserve">Discussion: The Musician’s Role in Buenos Aires’ Cultural Narrative</w:t>
      </w:r>
    </w:p>
    <w:p>
      <w:pPr>
        <w:pStyle w:val="FirstParagraph"/>
      </w:pPr>
      <w:r>
        <w:t xml:space="preserve">The musician in Argentina, particularly in Buenos Aires, is a vital thread in the country’s cultural narrative. Their work transcends entertainment; it is a form of storytelling that reflects historical struggles, contemporary issues, and collective aspirations. This thesis argues that musicians are uniquely positioned to bridge generational and socio-economic divides through their art.</w:t>
      </w:r>
    </w:p>
    <w:p>
      <w:pPr>
        <w:pStyle w:val="BodyText"/>
      </w:pPr>
      <w:r>
        <w:t xml:space="preserve">Moreover, the study underscores the need for policies that support musicians in Buenos Aires. From subsidized rehearsal spaces to grants for experimental projects, institutional backing could amplify the impact of artists on Argentina’s cultural identity.</w:t>
      </w:r>
    </w:p>
    <w:bookmarkEnd w:id="27"/>
    <w:bookmarkEnd w:id="28"/>
    <w:bookmarkStart w:id="29" w:name="conclusion"/>
    <w:p>
      <w:pPr>
        <w:pStyle w:val="Heading2"/>
      </w:pPr>
      <w:r>
        <w:t xml:space="preserve">Conclusion</w:t>
      </w:r>
    </w:p>
    <w:p>
      <w:pPr>
        <w:pStyle w:val="FirstParagraph"/>
      </w:pPr>
      <w:r>
        <w:t xml:space="preserve">In conclusion, this Master Thesis reaffirms the centrality of the musician in Buenos Aires as both a creator and a cultural custodian. Their contributions are indispensable to Argentina’s national identity and its global artistic influence. By examining their experiences through a socio-cultural lens, this research offers insights into how musicians can thrive in an ever-evolving world while preserving the soul of their city’s music.</w:t>
      </w:r>
    </w:p>
    <w:p>
      <w:pPr>
        <w:pStyle w:val="BodyText"/>
      </w:pPr>
      <w:r>
        <w:t xml:space="preserve">This work serves as a foundation for future studies on the intersection of art, identity, and policy in Buenos Aires, ensuring that the musician’s voice remains at the heart of Argentina’s cultural discourse.</w:t>
      </w:r>
    </w:p>
    <w:bookmarkEnd w:id="29"/>
    <w:p>
      <w:pPr>
        <w:pStyle w:val="BodyText"/>
      </w:pPr>
      <w:r>
        <w:rPr>
          <w:bCs/>
          <w:b/>
        </w:rPr>
        <w:t xml:space="preserve">Keywords:</w:t>
      </w:r>
      <w:r>
        <w:t xml:space="preserve"> </w:t>
      </w:r>
      <w:r>
        <w:t xml:space="preserve">Master Thesis, Musician, Argentina Buenos Aires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Musician in Argentina Buenos Aires</dc:title>
  <dc:creator/>
  <dc:language>en</dc:language>
  <cp:keywords/>
  <dcterms:created xsi:type="dcterms:W3CDTF">2026-07-23T09:43:08Z</dcterms:created>
  <dcterms:modified xsi:type="dcterms:W3CDTF">2026-07-23T09:43:08Z</dcterms:modified>
</cp:coreProperties>
</file>

<file path=docProps/custom.xml><?xml version="1.0" encoding="utf-8"?>
<Properties xmlns="http://schemas.openxmlformats.org/officeDocument/2006/custom-properties" xmlns:vt="http://schemas.openxmlformats.org/officeDocument/2006/docPropsVTypes"/>
</file>