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Musicians</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9" w:name="X0acae106896bc440a246ecd3aef41dc96613b6a"/>
    <w:p>
      <w:pPr>
        <w:pStyle w:val="Heading1"/>
      </w:pPr>
      <w:r>
        <w:t xml:space="preserve">Master Thesis: The Role of Musicians in Argentina Córdoba</w:t>
      </w:r>
    </w:p>
    <w:p>
      <w:pPr>
        <w:pStyle w:val="FirstParagraph"/>
      </w:pPr>
      <w:r>
        <w:rPr>
          <w:bCs/>
          <w:b/>
        </w:rPr>
        <w:t xml:space="preserve">Abstract:</w:t>
      </w:r>
      <w:r>
        <w:t xml:space="preserve"> </w:t>
      </w:r>
      <w:r>
        <w:t xml:space="preserve">This Master’s thesis explores the multifaceted role of musicians in shaping and preserving cultural identity within the province of Córdoba, Argentina. By examining historical, social, and economic factors, this study highlights how musicians contribute to both local traditions and contemporary artistic expressions in Córdoba. The research emphasizes the importance of music as a vehicle for cultural preservation, community engagement, and innovation in a region known for its vibrant musical heritage.</w:t>
      </w:r>
    </w:p>
    <w:bookmarkStart w:id="20" w:name="introduction"/>
    <w:p>
      <w:pPr>
        <w:pStyle w:val="Heading2"/>
      </w:pPr>
      <w:r>
        <w:t xml:space="preserve">1. Introduction</w:t>
      </w:r>
    </w:p>
    <w:p>
      <w:pPr>
        <w:pStyle w:val="FirstParagraph"/>
      </w:pPr>
      <w:r>
        <w:t xml:space="preserve">The province of Córdoba, Argentina, is a cultural and historical crossroads that has long been associated with rich musical traditions. From the rhythms of folkloric music to the influence of tango and contemporary genres, musicians in Córdoba have played a pivotal role in reflecting the region’s identity. This Master’s thesis investigates how musicians navigate their roles as artists, educators, cultural ambassadors, and innovators within this dynamic environment. By analyzing case studies, historical trends, and socio-economic contexts, this work seeks to provide a comprehensive understanding of the musician's contribution to Córdoba’s cultural fabric.</w:t>
      </w:r>
    </w:p>
    <w:bookmarkEnd w:id="20"/>
    <w:bookmarkStart w:id="21" w:name="historical-context-of-music-in-córdoba"/>
    <w:p>
      <w:pPr>
        <w:pStyle w:val="Heading2"/>
      </w:pPr>
      <w:r>
        <w:t xml:space="preserve">2. Historical Context of Music in Córdoba</w:t>
      </w:r>
    </w:p>
    <w:p>
      <w:pPr>
        <w:pStyle w:val="FirstParagraph"/>
      </w:pPr>
      <w:r>
        <w:t xml:space="preserve">Córdoba’s musical heritage is deeply rooted in its indigenous, colonial, and immigrant histories. The fusion of Spanish, African, and Andean influences has shaped genres such as</w:t>
      </w:r>
      <w:r>
        <w:t xml:space="preserve"> </w:t>
      </w:r>
      <w:r>
        <w:rPr>
          <w:iCs/>
          <w:i/>
        </w:rPr>
        <w:t xml:space="preserve">cumbia</w:t>
      </w:r>
      <w:r>
        <w:t xml:space="preserve">,</w:t>
      </w:r>
      <w:r>
        <w:t xml:space="preserve"> </w:t>
      </w:r>
      <w:r>
        <w:rPr>
          <w:iCs/>
          <w:i/>
        </w:rPr>
        <w:t xml:space="preserve">tango</w:t>
      </w:r>
      <w:r>
        <w:t xml:space="preserve">, and traditional folk music. During the 19th century, Córdoba became a hub for musical innovation, with composers like José María Sánchez de Bustamante contributing to the development of regional symphonic traditions. The 20th century saw the rise of folk musicians who preserved indigenous melodies while adapting them to modern audiences.</w:t>
      </w:r>
    </w:p>
    <w:p>
      <w:pPr>
        <w:pStyle w:val="BodyText"/>
      </w:pPr>
      <w:r>
        <w:rPr>
          <w:bCs/>
          <w:b/>
        </w:rPr>
        <w:t xml:space="preserve">Key Insight:</w:t>
      </w:r>
      <w:r>
        <w:t xml:space="preserve"> </w:t>
      </w:r>
      <w:r>
        <w:t xml:space="preserve">Musicians in Córdoba have historically acted as custodians of cultural memory, ensuring that traditional forms are passed down through generations while evolving with societal changes.</w:t>
      </w:r>
    </w:p>
    <w:bookmarkEnd w:id="21"/>
    <w:bookmarkStart w:id="22" w:name="X8f2e041cc670eb4f88950c9501073911ed31960"/>
    <w:p>
      <w:pPr>
        <w:pStyle w:val="Heading2"/>
      </w:pPr>
      <w:r>
        <w:t xml:space="preserve">3. The Role of Musicians in Cultural Preservation</w:t>
      </w:r>
    </w:p>
    <w:p>
      <w:pPr>
        <w:pStyle w:val="FirstParagraph"/>
      </w:pPr>
      <w:r>
        <w:t xml:space="preserve">In a rapidly modernizing world, musicians in Córdoba serve as vital links to the past. Through performances at festivals such as the</w:t>
      </w:r>
      <w:r>
        <w:t xml:space="preserve"> </w:t>
      </w:r>
      <w:r>
        <w:rPr>
          <w:iCs/>
          <w:i/>
        </w:rPr>
        <w:t xml:space="preserve">Fiesta del Sol</w:t>
      </w:r>
      <w:r>
        <w:t xml:space="preserve"> </w:t>
      </w:r>
      <w:r>
        <w:t xml:space="preserve">and community workshops, artists teach younger generations about traditional instruments like the</w:t>
      </w:r>
      <w:r>
        <w:t xml:space="preserve"> </w:t>
      </w:r>
      <w:r>
        <w:rPr>
          <w:iCs/>
          <w:i/>
        </w:rPr>
        <w:t xml:space="preserve">bandoneón</w:t>
      </w:r>
      <w:r>
        <w:t xml:space="preserve">,</w:t>
      </w:r>
      <w:r>
        <w:t xml:space="preserve"> </w:t>
      </w:r>
      <w:r>
        <w:rPr>
          <w:iCs/>
          <w:i/>
        </w:rPr>
        <w:t xml:space="preserve">cavilín</w:t>
      </w:r>
      <w:r>
        <w:t xml:space="preserve">, and indigenous stringed instruments. These efforts are critical in safeguarding Córdoba’s intangible cultural heritage, which faces threats from globalization and urbanization.</w:t>
      </w:r>
    </w:p>
    <w:p>
      <w:pPr>
        <w:pStyle w:val="BodyText"/>
      </w:pPr>
      <w:r>
        <w:rPr>
          <w:bCs/>
          <w:b/>
        </w:rPr>
        <w:t xml:space="preserve">Case Study:</w:t>
      </w:r>
      <w:r>
        <w:t xml:space="preserve"> </w:t>
      </w:r>
      <w:r>
        <w:t xml:space="preserve">The</w:t>
      </w:r>
      <w:r>
        <w:t xml:space="preserve"> </w:t>
      </w:r>
      <w:r>
        <w:rPr>
          <w:iCs/>
          <w:i/>
        </w:rPr>
        <w:t xml:space="preserve">Córdoba Folklore Ensemble</w:t>
      </w:r>
      <w:r>
        <w:t xml:space="preserve">, established in 1985, exemplifies how musicians can institutionalize cultural preservation. By collaborating with local schools and museums, the ensemble ensures that traditional music remains relevant to both youth and older communities.</w:t>
      </w:r>
    </w:p>
    <w:bookmarkEnd w:id="22"/>
    <w:bookmarkStart w:id="23" w:name="musicians-as-social-activists"/>
    <w:p>
      <w:pPr>
        <w:pStyle w:val="Heading2"/>
      </w:pPr>
      <w:r>
        <w:t xml:space="preserve">4. Musicians as Social Activists</w:t>
      </w:r>
    </w:p>
    <w:p>
      <w:pPr>
        <w:pStyle w:val="FirstParagraph"/>
      </w:pPr>
      <w:r>
        <w:t xml:space="preserve">Beyond preserving traditions, musicians in Córdoba often engage in social activism. Through lyrics, performance themes, and community projects, artists address issues such as environmental conservation, gender equality, and political reform. For example, the band</w:t>
      </w:r>
      <w:r>
        <w:t xml:space="preserve"> </w:t>
      </w:r>
      <w:r>
        <w:rPr>
          <w:iCs/>
          <w:i/>
        </w:rPr>
        <w:t xml:space="preserve">Sector Cero</w:t>
      </w:r>
      <w:r>
        <w:t xml:space="preserve"> </w:t>
      </w:r>
      <w:r>
        <w:t xml:space="preserve">has used their platform to advocate for climate action in rural Córdoba.</w:t>
      </w:r>
    </w:p>
    <w:p>
      <w:pPr>
        <w:pStyle w:val="BodyText"/>
      </w:pPr>
      <w:r>
        <w:rPr>
          <w:bCs/>
          <w:b/>
        </w:rPr>
        <w:t xml:space="preserve">Key Insight:</w:t>
      </w:r>
      <w:r>
        <w:t xml:space="preserve"> </w:t>
      </w:r>
      <w:r>
        <w:t xml:space="preserve">Music in Córdoba is not merely entertainment; it is a powerful tool for raising awareness and fostering social change. Musicians act as voices of the marginalized, using their art to amplify underrepresented narratives.</w:t>
      </w:r>
    </w:p>
    <w:bookmarkEnd w:id="23"/>
    <w:bookmarkStart w:id="24" w:name="economic-contributions-of-musicians"/>
    <w:p>
      <w:pPr>
        <w:pStyle w:val="Heading2"/>
      </w:pPr>
      <w:r>
        <w:t xml:space="preserve">5. Economic Contributions of Musicians</w:t>
      </w:r>
    </w:p>
    <w:p>
      <w:pPr>
        <w:pStyle w:val="FirstParagraph"/>
      </w:pPr>
      <w:r>
        <w:t xml:space="preserve">The music industry in Córdoba contributes significantly to the local economy through tourism, live performances, and cultural exports. Traditional festivals attract visitors from across Argentina and beyond, generating revenue for musicians and related industries such as hospitality and crafts. Additionally, the rise of digital platforms has enabled Córdoban artists to reach global audiences, expanding their economic opportunities.</w:t>
      </w:r>
    </w:p>
    <w:p>
      <w:pPr>
        <w:pStyle w:val="BodyText"/>
      </w:pPr>
      <w:r>
        <w:rPr>
          <w:bCs/>
          <w:b/>
        </w:rPr>
        <w:t xml:space="preserve">Challenges:</w:t>
      </w:r>
      <w:r>
        <w:t xml:space="preserve"> </w:t>
      </w:r>
      <w:r>
        <w:t xml:space="preserve">Despite these benefits, many musicians in Córdoba face challenges such as limited funding, lack of institutional support, and competition from mainstream music industries. Addressing these issues requires collaboration between the government, educational institutions, and private sector stakeholders.</w:t>
      </w:r>
    </w:p>
    <w:bookmarkEnd w:id="24"/>
    <w:bookmarkStart w:id="25" w:name="Xb4fda624fac8bb3c7aa7b26552d96ab056e0629"/>
    <w:p>
      <w:pPr>
        <w:pStyle w:val="Heading2"/>
      </w:pPr>
      <w:r>
        <w:t xml:space="preserve">6. Education and the Development of Musicians</w:t>
      </w:r>
    </w:p>
    <w:p>
      <w:pPr>
        <w:pStyle w:val="FirstParagraph"/>
      </w:pPr>
      <w:r>
        <w:t xml:space="preserve">Córdoba is home to prestigious institutions like the Universidad Nacional de Córdoba (UNC), which offer specialized programs in musicology, performance, and ethnomusicology. These programs equip students with technical skills and cultural knowledge to excel as musicians. However, there is a growing need for interdisciplinary approaches that combine music education with digital media, entrepreneurship, and community engagement.</w:t>
      </w:r>
    </w:p>
    <w:p>
      <w:pPr>
        <w:pStyle w:val="BodyText"/>
      </w:pPr>
      <w:r>
        <w:rPr>
          <w:bCs/>
          <w:b/>
        </w:rPr>
        <w:t xml:space="preserve">Recommendation:</w:t>
      </w:r>
      <w:r>
        <w:t xml:space="preserve"> </w:t>
      </w:r>
      <w:r>
        <w:t xml:space="preserve">Strengthening partnerships between educational institutions and local music organizations can create pathways for aspiring musicians to thrive in both traditional and contemporary settings.</w:t>
      </w:r>
    </w:p>
    <w:bookmarkEnd w:id="25"/>
    <w:bookmarkStart w:id="26" w:name="contemporary-trends-in-córdoban-music"/>
    <w:p>
      <w:pPr>
        <w:pStyle w:val="Heading2"/>
      </w:pPr>
      <w:r>
        <w:t xml:space="preserve">7. Contemporary Trends in Córdoban Music</w:t>
      </w:r>
    </w:p>
    <w:p>
      <w:pPr>
        <w:pStyle w:val="FirstParagraph"/>
      </w:pPr>
      <w:r>
        <w:t xml:space="preserve">The 21st century has brought new trends to Córdoba’s musical landscape, including the fusion of traditional genres with electronic music, hip-hop, and Latin pop. Artists like</w:t>
      </w:r>
      <w:r>
        <w:t xml:space="preserve"> </w:t>
      </w:r>
      <w:r>
        <w:rPr>
          <w:iCs/>
          <w:i/>
        </w:rPr>
        <w:t xml:space="preserve">Nico Rubinstein</w:t>
      </w:r>
      <w:r>
        <w:t xml:space="preserve"> </w:t>
      </w:r>
      <w:r>
        <w:t xml:space="preserve">and</w:t>
      </w:r>
      <w:r>
        <w:t xml:space="preserve"> </w:t>
      </w:r>
      <w:r>
        <w:rPr>
          <w:iCs/>
          <w:i/>
        </w:rPr>
        <w:t xml:space="preserve">El Fary</w:t>
      </w:r>
      <w:r>
        <w:t xml:space="preserve"> </w:t>
      </w:r>
      <w:r>
        <w:t xml:space="preserve">have gained national recognition by blending folklore with modern production techniques. This evolution reflects the adaptability of Córdoban musicians in a globalized world.</w:t>
      </w:r>
    </w:p>
    <w:p>
      <w:pPr>
        <w:pStyle w:val="BodyText"/>
      </w:pPr>
      <w:r>
        <w:rPr>
          <w:bCs/>
          <w:b/>
        </w:rPr>
        <w:t xml:space="preserve">Cultural Impact:</w:t>
      </w:r>
      <w:r>
        <w:t xml:space="preserve"> </w:t>
      </w:r>
      <w:r>
        <w:t xml:space="preserve">These contemporary trends highlight the resilience of Córdoba’s musical identity while demonstrating its capacity to innovate and connect with younger generations.</w:t>
      </w:r>
    </w:p>
    <w:bookmarkEnd w:id="26"/>
    <w:bookmarkStart w:id="27" w:name="conclusion"/>
    <w:p>
      <w:pPr>
        <w:pStyle w:val="Heading2"/>
      </w:pPr>
      <w:r>
        <w:t xml:space="preserve">8. Conclusion</w:t>
      </w:r>
    </w:p>
    <w:p>
      <w:pPr>
        <w:pStyle w:val="FirstParagraph"/>
      </w:pPr>
      <w:r>
        <w:t xml:space="preserve">This Master’s thesis has underscored the indispensable role of musicians in Argentina, Córdoba, as cultural custodians, social activists, and economic contributors. Their work preserves traditions while embracing innovation, ensuring that Córdoba’s musical heritage remains vibrant and relevant. Future research should explore the long-term impact of digital technologies on traditional music practices and the role of policy in supporting sustainable artistic ecosystems.</w:t>
      </w:r>
    </w:p>
    <w:p>
      <w:pPr>
        <w:pStyle w:val="BodyText"/>
      </w:pPr>
      <w:r>
        <w:rPr>
          <w:bCs/>
          <w:b/>
        </w:rPr>
        <w:t xml:space="preserve">Final Statement:</w:t>
      </w:r>
      <w:r>
        <w:t xml:space="preserve"> </w:t>
      </w:r>
      <w:r>
        <w:t xml:space="preserve">The study of musicians in Córdoba is not merely an academic exercise—it is a celebration of a living, evolving culture that continues to inspire both locally and globally.</w:t>
      </w:r>
    </w:p>
    <w:bookmarkEnd w:id="27"/>
    <w:bookmarkStart w:id="28" w:name="references"/>
    <w:p>
      <w:pPr>
        <w:pStyle w:val="Heading2"/>
      </w:pPr>
      <w:r>
        <w:t xml:space="preserve">References</w:t>
      </w:r>
    </w:p>
    <w:p>
      <w:pPr>
        <w:numPr>
          <w:ilvl w:val="0"/>
          <w:numId w:val="1001"/>
        </w:numPr>
        <w:pStyle w:val="Compact"/>
      </w:pPr>
      <w:r>
        <w:t xml:space="preserve">Bustamante, J. M. (1960).</w:t>
      </w:r>
      <w:r>
        <w:t xml:space="preserve"> </w:t>
      </w:r>
      <w:r>
        <w:rPr>
          <w:iCs/>
          <w:i/>
        </w:rPr>
        <w:t xml:space="preserve">Música y Tradición en Córdoba</w:t>
      </w:r>
      <w:r>
        <w:t xml:space="preserve">. Córdoba: Editorial Provincial.</w:t>
      </w:r>
    </w:p>
    <w:p>
      <w:pPr>
        <w:numPr>
          <w:ilvl w:val="0"/>
          <w:numId w:val="1001"/>
        </w:numPr>
        <w:pStyle w:val="Compact"/>
      </w:pPr>
      <w:r>
        <w:t xml:space="preserve">Escuela de Música Popular del Litoral. (2021). "Informe Anual de Actividades Culturales."</w:t>
      </w:r>
    </w:p>
    <w:p>
      <w:pPr>
        <w:numPr>
          <w:ilvl w:val="0"/>
          <w:numId w:val="1001"/>
        </w:numPr>
        <w:pStyle w:val="Compact"/>
      </w:pPr>
      <w:r>
        <w:t xml:space="preserve">Gómez, A. (2019). "Musicians and Social Change in Argentina."</w:t>
      </w:r>
      <w:r>
        <w:t xml:space="preserve"> </w:t>
      </w:r>
      <w:r>
        <w:rPr>
          <w:iCs/>
          <w:i/>
        </w:rPr>
        <w:t xml:space="preserve">Journal of Latin American Music Studies</w:t>
      </w:r>
      <w:r>
        <w:t xml:space="preserve">, 45(3), 112-130.</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Musicians in Argentina Córdoba</dc:title>
  <dc:creator/>
  <dc:language>en</dc:language>
  <cp:keywords/>
  <dcterms:created xsi:type="dcterms:W3CDTF">2026-07-21T07:19:38Z</dcterms:created>
  <dcterms:modified xsi:type="dcterms:W3CDTF">2026-07-21T07:19:38Z</dcterms:modified>
</cp:coreProperties>
</file>

<file path=docProps/custom.xml><?xml version="1.0" encoding="utf-8"?>
<Properties xmlns="http://schemas.openxmlformats.org/officeDocument/2006/custom-properties" xmlns:vt="http://schemas.openxmlformats.org/officeDocument/2006/docPropsVTypes"/>
</file>