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8" w:name="Xa315e87e1a57cb2753afa803d4fc5556b70b488"/>
    <w:p>
      <w:pPr>
        <w:pStyle w:val="Heading1"/>
      </w:pPr>
      <w:r>
        <w:t xml:space="preserve">Master Thesis: The Role and Cultural Impact of the Musician in Brazil, Rio de Janeiro</w:t>
      </w:r>
    </w:p>
    <w:bookmarkStart w:id="20" w:name="abstract"/>
    <w:p>
      <w:pPr>
        <w:pStyle w:val="Heading2"/>
      </w:pPr>
      <w:r>
        <w:t xml:space="preserve">Abstract</w:t>
      </w:r>
    </w:p>
    <w:p>
      <w:pPr>
        <w:pStyle w:val="FirstParagraph"/>
      </w:pPr>
      <w:r>
        <w:t xml:space="preserve">This Master Thesis explores the multifaceted role of musicians in shaping the cultural, social, and economic landscape of Rio de Janeiro, Brazil. Focusing on historical contexts, contemporary challenges, and future opportunities for musicians in this vibrant city, the study emphasizes how musical expression serves as both a reflection and driver of societal change. Through case studies and interdisciplinary analysis, it highlights the unique position of Rio de Janeiro as a global music hub within Brazil’s rich Afro-Brazilian cultural heritage.</w:t>
      </w:r>
    </w:p>
    <w:bookmarkEnd w:id="20"/>
    <w:bookmarkStart w:id="21" w:name="introduction"/>
    <w:p>
      <w:pPr>
        <w:pStyle w:val="Heading2"/>
      </w:pPr>
      <w:r>
        <w:t xml:space="preserve">Introduction</w:t>
      </w:r>
    </w:p>
    <w:p>
      <w:pPr>
        <w:pStyle w:val="FirstParagraph"/>
      </w:pPr>
      <w:r>
        <w:t xml:space="preserve">Rio de Janeiro, known for its iconic landmarks like Christ the Redeemer and Carnival celebrations, is also a cradle of musical innovation. The city’s history as a colonial port and its Afro-Brazilian roots have fostered a unique musical identity that continues to influence global genres such as samba, bossa nova, and funk carioca. This thesis investigates how musicians in Rio de Janeiro navigate this dynamic environment, balancing tradition with modernity while addressing systemic challenges like access to funding, cultural preservation, and technological integration.</w:t>
      </w:r>
    </w:p>
    <w:bookmarkEnd w:id="21"/>
    <w:bookmarkStart w:id="22" w:name="X9eb529db27c9cd59005bd07a5b0bba271f78620"/>
    <w:p>
      <w:pPr>
        <w:pStyle w:val="Heading2"/>
      </w:pPr>
      <w:r>
        <w:t xml:space="preserve">Historical Context: Music as a Cultural Pillar</w:t>
      </w:r>
    </w:p>
    <w:p>
      <w:pPr>
        <w:pStyle w:val="FirstParagraph"/>
      </w:pPr>
      <w:r>
        <w:t xml:space="preserve">Rio de Janeiro’s musical heritage is deeply intertwined with its colonial past and the resilience of Afro-Brazilian communities. From the 19th-century emergence of samba in the favelas to the 20th-century rise of bossa nova, musicians have played a pivotal role in defining Brazil’s national identity. The city’s beaches, such as Copacabana and Ipanema, have historically served as stages for both local and international artists, solidifying Rio’s status as a cultural epicenter.</w:t>
      </w:r>
    </w:p>
    <w:p>
      <w:pPr>
        <w:pStyle w:val="BodyText"/>
      </w:pPr>
      <w:r>
        <w:t xml:space="preserve">The 1960s and 1970s saw the rise of musicians like João Gilberto and Antonio Carlos Jobim, who transformed Rio into a global symbol of Brazilian music. However, the city’s post-dictatorship era (1985–present) introduced new challenges, including urbanization pressures and the commercialization of traditional genres.</w:t>
      </w:r>
    </w:p>
    <w:bookmarkEnd w:id="22"/>
    <w:bookmarkStart w:id="23" w:name="X834391daab99209026bfd7d0d8c5249f09058fb"/>
    <w:p>
      <w:pPr>
        <w:pStyle w:val="Heading2"/>
      </w:pPr>
      <w:r>
        <w:t xml:space="preserve">Contemporary Challenges for Musicians in Rio de Janeiro</w:t>
      </w:r>
    </w:p>
    <w:p>
      <w:pPr>
        <w:pStyle w:val="FirstParagraph"/>
      </w:pPr>
      <w:r>
        <w:t xml:space="preserve">Despite its cultural significance, Rio de Janeiro presents unique obstacles for musicians. Economic disparities between the city’s affluent neighborhoods and impoverished favelas create stark divides in access to musical education and resources. Many aspiring artists struggle with limited funding, inadequate infrastructure for rehearsals, and competition from digital platforms that prioritize viral content over artistic integrity.</w:t>
      </w:r>
    </w:p>
    <w:p>
      <w:pPr>
        <w:pStyle w:val="BodyText"/>
      </w:pPr>
      <w:r>
        <w:t xml:space="preserve">Additionally, the rise of streaming services has altered revenue models for musicians. While platforms like Spotify have increased global exposure, they often underpay artists in Brazil due to weaker copyright protections and lower regional investment in music industries. Local organizations such as the Instituto Cultural Brasil (ICB) and Projeto Canta! have emerged to support emerging talent, but systemic issues remain.</w:t>
      </w:r>
    </w:p>
    <w:bookmarkEnd w:id="23"/>
    <w:bookmarkStart w:id="24" w:name="Xd0a546b94a2a02ff5ddd247a223821cb8254a6b"/>
    <w:p>
      <w:pPr>
        <w:pStyle w:val="Heading2"/>
      </w:pPr>
      <w:r>
        <w:t xml:space="preserve">Case Studies: Musician Profiles in Rio de Janeiro</w:t>
      </w:r>
    </w:p>
    <w:p>
      <w:pPr>
        <w:pStyle w:val="FirstParagraph"/>
      </w:pPr>
      <w:r>
        <w:rPr>
          <w:bCs/>
          <w:b/>
        </w:rPr>
        <w:t xml:space="preserve">1. Karol Conka – Funk Carioqua and Youth Culture</w:t>
      </w:r>
      <w:r>
        <w:br/>
      </w:r>
      <w:r>
        <w:t xml:space="preserve">A pioneer of funk carioca, Karol Conka epitomizes how musicians in Rio leverage local subcultures to challenge social norms. Her music, rooted in the city’s favelas, addresses issues like police violence and gender inequality while blending hip-hop with traditional Afro-Brazilian rhythms.</w:t>
      </w:r>
    </w:p>
    <w:p>
      <w:pPr>
        <w:pStyle w:val="BodyText"/>
      </w:pPr>
      <w:r>
        <w:rPr>
          <w:bCs/>
          <w:b/>
        </w:rPr>
        <w:t xml:space="preserve">2. Mariana Aydar – Classical Music and Community Engagement</w:t>
      </w:r>
      <w:r>
        <w:br/>
      </w:r>
      <w:r>
        <w:t xml:space="preserve">As a conductor of the Orquestra Sinfônica do Estado do Rio de Janeiro (OSESP), Mariana Aydar bridges classical music with public outreach programs. Her work highlights the role of musicians in fostering inclusivity, particularly through initiatives targeting underprivileged youth.</w:t>
      </w:r>
    </w:p>
    <w:bookmarkEnd w:id="24"/>
    <w:bookmarkStart w:id="25" w:name="the-role-of-technology-and-innovation"/>
    <w:p>
      <w:pPr>
        <w:pStyle w:val="Heading2"/>
      </w:pPr>
      <w:r>
        <w:t xml:space="preserve">The Role of Technology and Innovation</w:t>
      </w:r>
    </w:p>
    <w:p>
      <w:pPr>
        <w:pStyle w:val="FirstParagraph"/>
      </w:pPr>
      <w:r>
        <w:t xml:space="preserve">Modern musicians in Rio de Janeiro are increasingly embracing technology to amplify their reach. Platforms like SoundCloud and YouTube have enabled artists such as Anitta (a global pop star) to bypass traditional gatekeepers and connect directly with audiences. However, this digital shift also raises questions about artistic authenticity and the erosion of regional musical styles in favor of mainstream trends.</w:t>
      </w:r>
    </w:p>
    <w:p>
      <w:pPr>
        <w:pStyle w:val="BodyText"/>
      </w:pPr>
      <w:r>
        <w:t xml:space="preserve">Emerging technologies, including AI-driven music production tools and virtual reality performances, are being explored by institutions like the Universidade Federal do Rio de Janeiro (UFRJ). These innovations pose both opportunities—such as new creative avenues—and risks, including the homogenization of musical expression.</w:t>
      </w:r>
    </w:p>
    <w:bookmarkEnd w:id="25"/>
    <w:bookmarkStart w:id="26" w:name="X4ed5771f9df8acd84fe00c9054bff149c80c0c4"/>
    <w:p>
      <w:pPr>
        <w:pStyle w:val="Heading2"/>
      </w:pPr>
      <w:r>
        <w:t xml:space="preserve">Cultural Preservation and Future Directions</w:t>
      </w:r>
    </w:p>
    <w:p>
      <w:pPr>
        <w:pStyle w:val="FirstParagraph"/>
      </w:pPr>
      <w:r>
        <w:t xml:space="preserve">The preservation of Rio’s musical traditions requires collaboration between musicians, policymakers, and educators. Initiatives like the Carnaval de Rua (Street Carnival) and community-based music schools are critical in ensuring that genres like samba remain alive for future generations. However, climate change impacts on festivals (e.g., heatwaves during Carnival) and gentrification threats to historic venues necessitate urgent action.</w:t>
      </w:r>
    </w:p>
    <w:p>
      <w:pPr>
        <w:pStyle w:val="BodyText"/>
      </w:pPr>
      <w:r>
        <w:t xml:space="preserve">As Rio de Janeiro continues to evolve, musicians must navigate the tension between preserving cultural heritage and adapting to globalized trends. This thesis argues that the city’s music scene offers a model for balancing tradition with innovation, ensuring that its musical legacy remains vibrant in an ever-changing world.</w:t>
      </w:r>
    </w:p>
    <w:bookmarkEnd w:id="26"/>
    <w:bookmarkStart w:id="27" w:name="conclusion"/>
    <w:p>
      <w:pPr>
        <w:pStyle w:val="Heading2"/>
      </w:pPr>
      <w:r>
        <w:t xml:space="preserve">Conclusion</w:t>
      </w:r>
    </w:p>
    <w:p>
      <w:pPr>
        <w:pStyle w:val="FirstParagraph"/>
      </w:pPr>
      <w:r>
        <w:t xml:space="preserve">The musician in Rio de Janeiro is more than an artist—they are a cultural custodian, a social commentator, and a catalyst for change. Through their work, they reflect the city’s complex history while shaping its future. This Master Thesis underscores the need for systemic support to empower musicians in Rio de Janeiro, ensuring that their contributions continue to enrich Brazil’s cultural tapestry and global influence.</w:t>
      </w:r>
    </w:p>
    <w:bookmarkEnd w:id="27"/>
    <w:p>
      <w:pPr>
        <w:pStyle w:val="BodyText"/>
      </w:pPr>
      <w:r>
        <w:rPr>
          <w:bCs/>
          <w:b/>
        </w:rPr>
        <w:t xml:space="preserve">Keywords:</w:t>
      </w:r>
      <w:r>
        <w:t xml:space="preserve"> </w:t>
      </w:r>
      <w:r>
        <w:t xml:space="preserve">Master Thesis, Musician, Brazil Rio de Janeiro</w:t>
      </w:r>
    </w:p>
    <w:p>
      <w:pPr>
        <w:pStyle w:val="BodyText"/>
      </w:pPr>
      <w:r>
        <w:rPr>
          <w:iCs/>
          <w:i/>
        </w:rPr>
        <w:t xml:space="preserve">This document is part of a research project conducted at the University of [Name], focusing on cultural studies and musicology in Latin America.</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Musician in Brazil Rio de Janeiro</dc:title>
  <dc:creator/>
  <dc:language>en</dc:language>
  <cp:keywords/>
  <dcterms:created xsi:type="dcterms:W3CDTF">2026-07-21T07:25:01Z</dcterms:created>
  <dcterms:modified xsi:type="dcterms:W3CDTF">2026-07-21T07:25:01Z</dcterms:modified>
</cp:coreProperties>
</file>

<file path=docProps/custom.xml><?xml version="1.0" encoding="utf-8"?>
<Properties xmlns="http://schemas.openxmlformats.org/officeDocument/2006/custom-properties" xmlns:vt="http://schemas.openxmlformats.org/officeDocument/2006/docPropsVTypes"/>
</file>