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Identity</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9" w:name="X34864ee2bd0b154e71fec52d30feaf777e0796a"/>
    <w:p>
      <w:pPr>
        <w:pStyle w:val="Heading1"/>
      </w:pPr>
      <w:r>
        <w:t xml:space="preserve">Master Thesis: The Role of the Musician in Cultural Identity and Community Engagement in Montreal, Canada</w:t>
      </w:r>
    </w:p>
    <w:bookmarkStart w:id="20" w:name="abstract"/>
    <w:p>
      <w:pPr>
        <w:pStyle w:val="Heading2"/>
      </w:pPr>
      <w:r>
        <w:t xml:space="preserve">Abstract</w:t>
      </w:r>
    </w:p>
    <w:p>
      <w:pPr>
        <w:pStyle w:val="FirstParagraph"/>
      </w:pPr>
      <w:r>
        <w:t xml:space="preserve">This Master Thesis explores the multifaceted role of musicians within the cultural fabric of Montreal, Canada. As a city renowned for its multiculturalism and vibrant arts scene, Montreal provides a unique context to examine how musicians contribute to cultural identity, community cohesion, and social transformation. The study investigates the challenges faced by musicians in this dynamic environment while highlighting their significance as agents of creativity and innovation. By analyzing case studies of local music initiatives, institutional support systems, and policy frameworks in Canada Montreal, this thesis underscores the importance of fostering a sustainable ecosystem for musicians to thrive. It argues that musicians are not merely performers but pivotal figures who shape the city’s cultural narrative and drive its socio-economic development.</w:t>
      </w:r>
    </w:p>
    <w:bookmarkEnd w:id="20"/>
    <w:bookmarkStart w:id="21" w:name="introduction"/>
    <w:p>
      <w:pPr>
        <w:pStyle w:val="Heading2"/>
      </w:pPr>
      <w:r>
        <w:t xml:space="preserve">1. Introduction</w:t>
      </w:r>
    </w:p>
    <w:p>
      <w:pPr>
        <w:pStyle w:val="FirstParagraph"/>
      </w:pPr>
      <w:r>
        <w:t xml:space="preserve">Montreal, Canada, stands as a global hub for artistic expression, blending Francophone and Anglophone cultures with Indigenous traditions and immigrant influences. The city’s music scene is both diverse and deeply rooted in its historical and contemporary contexts. As part of this thesis on the Musician in Canada Montreal, the focus lies on understanding how musicians navigate this environment, contribute to cultural identity, and engage with communities through their work. This study addresses a critical gap in existing literature by examining the interplay between policy, practice, and perception within Montreal’s music ecosystem.</w:t>
      </w:r>
    </w:p>
    <w:bookmarkEnd w:id="21"/>
    <w:bookmarkStart w:id="22" w:name="cultural-identity-and-the-musician"/>
    <w:p>
      <w:pPr>
        <w:pStyle w:val="Heading2"/>
      </w:pPr>
      <w:r>
        <w:t xml:space="preserve">2. Cultural Identity and the Musician</w:t>
      </w:r>
    </w:p>
    <w:p>
      <w:pPr>
        <w:pStyle w:val="FirstParagraph"/>
      </w:pPr>
      <w:r>
        <w:t xml:space="preserve">Music has long been a cornerstone of cultural identity in Montreal. From traditional folk ensembles to avant-garde experimental projects, musicians in Canada Montreal serve as custodians of heritage while innovating new forms of expression. The city’s status as a bilingual and multicultural metropolis has fostered genres such as jazz, hip-hop, and classical music that reflect its diverse population. For instance, the Montreal International Jazz Festival (MJJF), one of the largest in North America, exemplifies how local musicians collaborate with international artists to celebrate both global and local identities. This thesis argues that musicians in Montreal are not only creators but also cultural ambassadors who bridge divides through shared musical experiences.</w:t>
      </w:r>
    </w:p>
    <w:bookmarkEnd w:id="22"/>
    <w:bookmarkStart w:id="23" w:name="community-engagement-and-social-cohesion"/>
    <w:p>
      <w:pPr>
        <w:pStyle w:val="Heading2"/>
      </w:pPr>
      <w:r>
        <w:t xml:space="preserve">3. Community Engagement and Social Cohesion</w:t>
      </w:r>
    </w:p>
    <w:p>
      <w:pPr>
        <w:pStyle w:val="FirstParagraph"/>
      </w:pPr>
      <w:r>
        <w:t xml:space="preserve">Musicians in Canada Montreal play a vital role in fostering community engagement and social cohesion. Through participatory projects, educational programs, and grassroots initiatives, they address issues such as inequality, inclusion, and intergenerational dialogue. For example, the</w:t>
      </w:r>
      <w:r>
        <w:t xml:space="preserve"> </w:t>
      </w:r>
      <w:r>
        <w:rPr>
          <w:iCs/>
          <w:i/>
        </w:rPr>
        <w:t xml:space="preserve">Montreal Symphony Orchestra’s</w:t>
      </w:r>
      <w:r>
        <w:t xml:space="preserve"> </w:t>
      </w:r>
      <w:r>
        <w:t xml:space="preserve">outreach programs provide free concerts to underserved communities while involving local musicians in curriculum development. Similarly, non-profit organizations like</w:t>
      </w:r>
      <w:r>
        <w:t xml:space="preserve"> </w:t>
      </w:r>
      <w:r>
        <w:rPr>
          <w:iCs/>
          <w:i/>
        </w:rPr>
        <w:t xml:space="preserve">Tout le Monde Chante</w:t>
      </w:r>
      <w:r>
        <w:t xml:space="preserve"> </w:t>
      </w:r>
      <w:r>
        <w:t xml:space="preserve">use music therapy to support marginalized groups, including Indigenous youth and refugees. This section of the Master Thesis emphasizes how musicians act as catalysts for social change by leveraging their artistry to unite diverse populations.</w:t>
      </w:r>
    </w:p>
    <w:bookmarkEnd w:id="23"/>
    <w:bookmarkStart w:id="24" w:name="challenges-facing-musicians-in-montreal"/>
    <w:p>
      <w:pPr>
        <w:pStyle w:val="Heading2"/>
      </w:pPr>
      <w:r>
        <w:t xml:space="preserve">4. Challenges Facing Musicians in Montreal</w:t>
      </w:r>
    </w:p>
    <w:p>
      <w:pPr>
        <w:pStyle w:val="FirstParagraph"/>
      </w:pPr>
      <w:r>
        <w:t xml:space="preserve">Despite its vibrant culture, Montreal presents unique challenges for musicians. Economic pressures, such as precarious gig economies and limited funding opportunities, often hinder professional stability. The Canadian government’s cultural policies, including the Canada Council for the Arts and provincial grants like</w:t>
      </w:r>
      <w:r>
        <w:t xml:space="preserve"> </w:t>
      </w:r>
      <w:r>
        <w:rPr>
          <w:iCs/>
          <w:i/>
        </w:rPr>
        <w:t xml:space="preserve">Fonds de développement des entreprises culturelles (FDEC)</w:t>
      </w:r>
      <w:r>
        <w:t xml:space="preserve">, provide some support but are frequently criticized for insufficient reach. Additionally, musicians in Montreal must navigate a competitive landscape dominated by international acts and digital streaming platforms that reduce revenue. This thesis highlights the need for policy reforms to ensure equitable access to resources and recognition for local talents.</w:t>
      </w:r>
    </w:p>
    <w:bookmarkEnd w:id="24"/>
    <w:bookmarkStart w:id="25" w:name="Xa0d022698829d016c4843643d2a473caef42ab9"/>
    <w:p>
      <w:pPr>
        <w:pStyle w:val="Heading2"/>
      </w:pPr>
      <w:r>
        <w:t xml:space="preserve">5. Policy Implications and Institutional Support</w:t>
      </w:r>
    </w:p>
    <w:p>
      <w:pPr>
        <w:pStyle w:val="FirstParagraph"/>
      </w:pPr>
      <w:r>
        <w:t xml:space="preserve">The role of institutions in supporting musicians is central to this Master Thesis on Canada Montreal. Universities such as McGill University and Concordia University offer robust music programs that combine academic rigor with practical training, preparing students for careers in the industry. However, the thesis contends that more must be done to align institutional frameworks with the realities of contemporary musicianship. Recommendations include expanding apprenticeship programs, subsidizing independent artist residencies, and integrating mental health support into arts education. By doing so, Montreal can solidify its position as a global leader in nurturing creative professionals.</w:t>
      </w:r>
    </w:p>
    <w:bookmarkEnd w:id="25"/>
    <w:bookmarkStart w:id="26" w:name="case-studies-local-success-stories"/>
    <w:p>
      <w:pPr>
        <w:pStyle w:val="Heading2"/>
      </w:pPr>
      <w:r>
        <w:t xml:space="preserve">6. Case Studies: Local Success Stories</w:t>
      </w:r>
    </w:p>
    <w:p>
      <w:pPr>
        <w:pStyle w:val="FirstParagraph"/>
      </w:pPr>
      <w:r>
        <w:t xml:space="preserve">To illustrate the impact of musicians in Canada Montreal, this section presents case studies of local artists who have achieved national and international acclaim. For example, the indie-folk band</w:t>
      </w:r>
      <w:r>
        <w:t xml:space="preserve"> </w:t>
      </w:r>
      <w:r>
        <w:rPr>
          <w:iCs/>
          <w:i/>
        </w:rPr>
        <w:t xml:space="preserve">Belle &amp; Sebastian</w:t>
      </w:r>
      <w:r>
        <w:t xml:space="preserve"> </w:t>
      </w:r>
      <w:r>
        <w:t xml:space="preserve">(though not originally from Montreal) has roots in the city’s music scene, while contemporary artists like</w:t>
      </w:r>
      <w:r>
        <w:t xml:space="preserve"> </w:t>
      </w:r>
      <w:r>
        <w:rPr>
          <w:iCs/>
          <w:i/>
        </w:rPr>
        <w:t xml:space="preserve">Marie-Pierre Arthur</w:t>
      </w:r>
      <w:r>
        <w:t xml:space="preserve"> </w:t>
      </w:r>
      <w:r>
        <w:t xml:space="preserve">blend hip-hop with feminist themes to address social issues. These examples underscore how musicians in Montreal leverage their unique cultural context to create work that resonates globally.</w:t>
      </w:r>
    </w:p>
    <w:bookmarkEnd w:id="26"/>
    <w:bookmarkStart w:id="27" w:name="conclusion"/>
    <w:p>
      <w:pPr>
        <w:pStyle w:val="Heading2"/>
      </w:pPr>
      <w:r>
        <w:t xml:space="preserve">7. Conclusion</w:t>
      </w:r>
    </w:p>
    <w:p>
      <w:pPr>
        <w:pStyle w:val="FirstParagraph"/>
      </w:pPr>
      <w:r>
        <w:t xml:space="preserve">In conclusion, this Master Thesis reaffirms the indispensable role of musicians in shaping Canada Montreal’s cultural and social landscape. Through their artistry, community engagement, and advocacy for policy reform, musicians act as both reflectors and drivers of change. The study calls for a renewed commitment from stakeholders—including governments, institutions, and private entities—to prioritize the needs of musicians as part of Montreal’s broader development goals. By investing in this creative workforce, Montreal can ensure that its music scene remains a beacon of innovation and inclusivity for generations to come.</w:t>
      </w:r>
    </w:p>
    <w:bookmarkEnd w:id="27"/>
    <w:bookmarkStart w:id="28" w:name="references"/>
    <w:p>
      <w:pPr>
        <w:pStyle w:val="Heading2"/>
      </w:pPr>
      <w:r>
        <w:t xml:space="preserve">References</w:t>
      </w:r>
    </w:p>
    <w:p>
      <w:pPr>
        <w:numPr>
          <w:ilvl w:val="0"/>
          <w:numId w:val="1001"/>
        </w:numPr>
        <w:pStyle w:val="Compact"/>
      </w:pPr>
      <w:r>
        <w:t xml:space="preserve">Canadian Heritage. (2023).</w:t>
      </w:r>
      <w:r>
        <w:t xml:space="preserve"> </w:t>
      </w:r>
      <w:r>
        <w:rPr>
          <w:iCs/>
          <w:i/>
        </w:rPr>
        <w:t xml:space="preserve">Cultural Policy Framework for Canada’s Music Industry</w:t>
      </w:r>
      <w:r>
        <w:t xml:space="preserve">. Ottawa: Government of Canada.</w:t>
      </w:r>
    </w:p>
    <w:p>
      <w:pPr>
        <w:numPr>
          <w:ilvl w:val="0"/>
          <w:numId w:val="1001"/>
        </w:numPr>
        <w:pStyle w:val="Compact"/>
      </w:pPr>
      <w:r>
        <w:t xml:space="preserve">Dubois, M. (2019). “Music and Multiculturalism in Montreal.”</w:t>
      </w:r>
      <w:r>
        <w:t xml:space="preserve"> </w:t>
      </w:r>
      <w:r>
        <w:rPr>
          <w:iCs/>
          <w:i/>
        </w:rPr>
        <w:t xml:space="preserve">Cultural Studies Review</w:t>
      </w:r>
      <w:r>
        <w:t xml:space="preserve">, 25(1), 45–67.</w:t>
      </w:r>
    </w:p>
    <w:p>
      <w:pPr>
        <w:numPr>
          <w:ilvl w:val="0"/>
          <w:numId w:val="1001"/>
        </w:numPr>
        <w:pStyle w:val="Compact"/>
      </w:pPr>
      <w:r>
        <w:t xml:space="preserve">McGill University Faculty of Music. (2023).</w:t>
      </w:r>
      <w:r>
        <w:t xml:space="preserve"> </w:t>
      </w:r>
      <w:r>
        <w:rPr>
          <w:iCs/>
          <w:i/>
        </w:rPr>
        <w:t xml:space="preserve">Annual Report on Arts Education and Research</w:t>
      </w:r>
      <w:r>
        <w:t xml:space="preserve">.</w:t>
      </w:r>
    </w:p>
    <w:p>
      <w:pPr>
        <w:numPr>
          <w:ilvl w:val="0"/>
          <w:numId w:val="1001"/>
        </w:numPr>
        <w:pStyle w:val="Compact"/>
      </w:pPr>
      <w:r>
        <w:t xml:space="preserve">Sherman, L. (2018). “The Gig Economy and Its Impact on Musicians in Urban Canada.”</w:t>
      </w:r>
      <w:r>
        <w:t xml:space="preserve"> </w:t>
      </w:r>
      <w:r>
        <w:rPr>
          <w:iCs/>
          <w:i/>
        </w:rPr>
        <w:t xml:space="preserve">Journal of Canadian Music Studies</w:t>
      </w:r>
      <w:r>
        <w:t xml:space="preserve">, 44(3),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Cultural Identity and Community Engagement in Montreal, Canada</dc:title>
  <dc:creator/>
  <dc:language>en</dc:language>
  <cp:keywords/>
  <dcterms:created xsi:type="dcterms:W3CDTF">2026-07-20T18:06:58Z</dcterms:created>
  <dcterms:modified xsi:type="dcterms:W3CDTF">2026-07-20T18:06:58Z</dcterms:modified>
</cp:coreProperties>
</file>

<file path=docProps/custom.xml><?xml version="1.0" encoding="utf-8"?>
<Properties xmlns="http://schemas.openxmlformats.org/officeDocument/2006/custom-properties" xmlns:vt="http://schemas.openxmlformats.org/officeDocument/2006/docPropsVTypes"/>
</file>