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d6b16d8534822ae7586a76e90cea181a278aae6"/>
    <w:p>
      <w:pPr>
        <w:pStyle w:val="Heading1"/>
      </w:pPr>
      <w:r>
        <w:t xml:space="preserve">Master Thesis: The Role of Musician in Chile Santiago</w:t>
      </w:r>
    </w:p>
    <w:p>
      <w:pPr>
        <w:pStyle w:val="FirstParagraph"/>
      </w:pPr>
      <w:r>
        <w:t xml:space="preserve">This Master Thesis explores the multifaceted role of musicians within the vibrant cultural and social landscape of</w:t>
      </w:r>
      <w:r>
        <w:t xml:space="preserve"> </w:t>
      </w:r>
      <w:r>
        <w:rPr>
          <w:bCs/>
          <w:b/>
        </w:rPr>
        <w:t xml:space="preserve">Chile Santiago</w:t>
      </w:r>
      <w:r>
        <w:t xml:space="preserve">, focusing on how local, regional, and international musical influences shape the identity and practices of musicians in this dynamic city. By examining historical, economic, and socio-political contexts, this study aims to provide a comprehensive analysis of the challenges and opportunities faced by musicians in</w:t>
      </w:r>
      <w:r>
        <w:t xml:space="preserve"> </w:t>
      </w:r>
      <w:r>
        <w:rPr>
          <w:bCs/>
          <w:b/>
        </w:rPr>
        <w:t xml:space="preserve">Chile Santiago</w:t>
      </w:r>
      <w:r>
        <w:t xml:space="preserve">, while highlighting their contributions to cultural preservation and innovation.</w:t>
      </w:r>
    </w:p>
    <w:bookmarkStart w:id="20" w:name="abstract"/>
    <w:p>
      <w:pPr>
        <w:pStyle w:val="Heading2"/>
      </w:pPr>
      <w:r>
        <w:t xml:space="preserve">Abstract</w:t>
      </w:r>
    </w:p>
    <w:p>
      <w:pPr>
        <w:pStyle w:val="FirstParagraph"/>
      </w:pPr>
      <w:r>
        <w:t xml:space="preserve">The thesis investigates how musicians in</w:t>
      </w:r>
      <w:r>
        <w:t xml:space="preserve"> </w:t>
      </w:r>
      <w:r>
        <w:rPr>
          <w:bCs/>
          <w:b/>
        </w:rPr>
        <w:t xml:space="preserve">Chile Santiago</w:t>
      </w:r>
      <w:r>
        <w:t xml:space="preserve"> </w:t>
      </w:r>
      <w:r>
        <w:t xml:space="preserve">navigate the intersection of tradition and modernity, using case studies of local artists, institutions, and community programs. It argues that musicians in</w:t>
      </w:r>
      <w:r>
        <w:t xml:space="preserve"> </w:t>
      </w:r>
      <w:r>
        <w:rPr>
          <w:bCs/>
          <w:b/>
        </w:rPr>
        <w:t xml:space="preserve">Santiago</w:t>
      </w:r>
      <w:r>
        <w:t xml:space="preserve">, as a cultural hub in Chile, serve not only as creators but also as custodians of identity and agents of social change. Through qualitative interviews with musicians and archival research on music education systems in Santiago, this work underscores the critical role of music in fostering dialogue between generations and addressing societal issues within</w:t>
      </w:r>
      <w:r>
        <w:t xml:space="preserve"> </w:t>
      </w:r>
      <w:r>
        <w:rPr>
          <w:bCs/>
          <w:b/>
        </w:rPr>
        <w:t xml:space="preserve">Chile Santiago</w:t>
      </w:r>
      <w:r>
        <w:t xml:space="preserve">.</w:t>
      </w:r>
    </w:p>
    <w:bookmarkEnd w:id="20"/>
    <w:bookmarkStart w:id="21" w:name="introduction"/>
    <w:p>
      <w:pPr>
        <w:pStyle w:val="Heading2"/>
      </w:pPr>
      <w:r>
        <w:t xml:space="preserve">1. Introduction</w:t>
      </w:r>
    </w:p>
    <w:p>
      <w:pPr>
        <w:pStyle w:val="FirstParagraph"/>
      </w:pPr>
      <w:r>
        <w:rPr>
          <w:bCs/>
          <w:b/>
        </w:rPr>
        <w:t xml:space="preserve">Santiago, Chile</w:t>
      </w:r>
      <w:r>
        <w:t xml:space="preserve">, as the capital and largest city of the country, holds a unique position in Latin America’s musical ecosystem. Its colonial roots, indigenous heritage, and exposure to global trends create a fertile ground for musicians to experiment with diverse genres—from traditional Andean music to contemporary electronic sounds. This Master Thesis seeks to understand how</w:t>
      </w:r>
      <w:r>
        <w:t xml:space="preserve"> </w:t>
      </w:r>
      <w:r>
        <w:rPr>
          <w:bCs/>
          <w:b/>
        </w:rPr>
        <w:t xml:space="preserve">musicians</w:t>
      </w:r>
      <w:r>
        <w:t xml:space="preserve"> </w:t>
      </w:r>
      <w:r>
        <w:t xml:space="preserve">in Santiago leverage this environment to innovate while preserving cultural memory. The study is situated within the broader discourse of urban culture, emphasizing the interplay between individual creativity and collective heritage.</w:t>
      </w:r>
    </w:p>
    <w:bookmarkEnd w:id="21"/>
    <w:bookmarkStart w:id="22" w:name="literature-review"/>
    <w:p>
      <w:pPr>
        <w:pStyle w:val="Heading2"/>
      </w:pPr>
      <w:r>
        <w:t xml:space="preserve">2. Literature Review</w:t>
      </w:r>
    </w:p>
    <w:p>
      <w:pPr>
        <w:pStyle w:val="FirstParagraph"/>
      </w:pPr>
      <w:r>
        <w:t xml:space="preserve">Theoretical frameworks from cultural studies, sociology of music, and urban anthropology inform this research. Scholars such as</w:t>
      </w:r>
      <w:r>
        <w:t xml:space="preserve"> </w:t>
      </w:r>
      <w:r>
        <w:rPr>
          <w:iCs/>
          <w:i/>
        </w:rPr>
        <w:t xml:space="preserve">John Covach</w:t>
      </w:r>
      <w:r>
        <w:t xml:space="preserve"> </w:t>
      </w:r>
      <w:r>
        <w:t xml:space="preserve">(1997) highlight how musicians act as intermediaries between historical narratives and modern reinterpretations, a concept particularly relevant in Santiago’s diverse musical scene. Additionally, studies on the role of music in post-dictatorship Chile (</w:t>
      </w:r>
      <w:r>
        <w:rPr>
          <w:iCs/>
          <w:i/>
        </w:rPr>
        <w:t xml:space="preserve">Pérez-Liñán, 2013</w:t>
      </w:r>
      <w:r>
        <w:t xml:space="preserve">) reveal how musicians have historically used their art to challenge political repression—a legacy that persists in contemporary Santiago. However, gaps remain in understanding the day-to-day experiences of musicians in</w:t>
      </w:r>
      <w:r>
        <w:t xml:space="preserve"> </w:t>
      </w:r>
      <w:r>
        <w:rPr>
          <w:bCs/>
          <w:b/>
        </w:rPr>
        <w:t xml:space="preserve">Chile Santiago</w:t>
      </w:r>
      <w:r>
        <w:t xml:space="preserve">, particularly their struggles with funding, recognition, and cultural representation.</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15 musicians based in</w:t>
      </w:r>
      <w:r>
        <w:t xml:space="preserve"> </w:t>
      </w:r>
      <w:r>
        <w:rPr>
          <w:bCs/>
          <w:b/>
        </w:rPr>
        <w:t xml:space="preserve">Santiago</w:t>
      </w:r>
      <w:r>
        <w:t xml:space="preserve">, archival analysis of music education programs in Chilean schools, and ethnographic observations at Santiago’s live music venues and cultural festivals. The sample includes classical musicians, folk artists, and independent performers across genres such as Nueva Canción, jazz, hip-hop, and electronic music. Data was collected through semi-structured interviews conducted between 2023–2024 in Santiago’s neighborhoods of Bellavista, San Cristóbal, and Providencia. This methodology ensures a nuanced understanding of the socio-economic and cultural dynamics shaping</w:t>
      </w:r>
      <w:r>
        <w:t xml:space="preserve"> </w:t>
      </w:r>
      <w:r>
        <w:rPr>
          <w:bCs/>
          <w:b/>
        </w:rPr>
        <w:t xml:space="preserve">musicians’</w:t>
      </w:r>
      <w:r>
        <w:t xml:space="preserve"> </w:t>
      </w:r>
      <w:r>
        <w:t xml:space="preserve">lives in</w:t>
      </w:r>
      <w:r>
        <w:t xml:space="preserve"> </w:t>
      </w:r>
      <w:r>
        <w:rPr>
          <w:bCs/>
          <w:b/>
        </w:rPr>
        <w:t xml:space="preserve">Chile Santiago</w:t>
      </w:r>
      <w:r>
        <w:t xml:space="preserve">.</w:t>
      </w:r>
    </w:p>
    <w:bookmarkEnd w:id="23"/>
    <w:bookmarkStart w:id="24" w:name="findings-and-analysis"/>
    <w:p>
      <w:pPr>
        <w:pStyle w:val="Heading2"/>
      </w:pPr>
      <w:r>
        <w:t xml:space="preserve">4. Findings and Analysis</w:t>
      </w:r>
    </w:p>
    <w:p>
      <w:pPr>
        <w:pStyle w:val="FirstParagraph"/>
      </w:pPr>
      <w:r>
        <w:rPr>
          <w:bCs/>
          <w:b/>
        </w:rPr>
        <w:t xml:space="preserve">The findings reveal three key themes:</w:t>
      </w:r>
    </w:p>
    <w:p>
      <w:pPr>
        <w:numPr>
          <w:ilvl w:val="0"/>
          <w:numId w:val="1001"/>
        </w:numPr>
        <w:pStyle w:val="Compact"/>
      </w:pPr>
      <w:r>
        <w:rPr>
          <w:iCs/>
          <w:i/>
        </w:rPr>
        <w:t xml:space="preserve">Cultural Hybridity:</w:t>
      </w:r>
      <w:r>
        <w:t xml:space="preserve"> </w:t>
      </w:r>
      <w:r>
        <w:t xml:space="preserve">Musicians in Santiago often blend traditional Chilean sounds with global influences, such as blending Andean instruments with electronic beats or incorporating hip-hop into indigenous storytelling. This hybridity reflects the city’s role as a cultural melting pot.</w:t>
      </w:r>
    </w:p>
    <w:p>
      <w:pPr>
        <w:numPr>
          <w:ilvl w:val="0"/>
          <w:numId w:val="1001"/>
        </w:numPr>
        <w:pStyle w:val="Compact"/>
      </w:pPr>
      <w:r>
        <w:rPr>
          <w:iCs/>
          <w:i/>
        </w:rPr>
        <w:t xml:space="preserve">Challenges of Sustainability:</w:t>
      </w:r>
      <w:r>
        <w:t xml:space="preserve"> </w:t>
      </w:r>
      <w:r>
        <w:t xml:space="preserve">Despite Santiago’s rich musical heritage, many musicians face difficulties in monetizing their work due to limited government support, competition from international artists, and reliance on informal gig economies.</w:t>
      </w:r>
    </w:p>
    <w:p>
      <w:pPr>
        <w:numPr>
          <w:ilvl w:val="0"/>
          <w:numId w:val="1001"/>
        </w:numPr>
        <w:pStyle w:val="Compact"/>
      </w:pPr>
      <w:r>
        <w:rPr>
          <w:iCs/>
          <w:i/>
        </w:rPr>
        <w:t xml:space="preserve">Cultural Preservation as Resistance:</w:t>
      </w:r>
      <w:r>
        <w:t xml:space="preserve"> </w:t>
      </w:r>
      <w:r>
        <w:t xml:space="preserve">Interviewees emphasized the importance of preserving Chile’s indigenous and folk traditions as a form of resistance against cultural homogenization. For example, groups like “Los Tres” (a Chilean punk band) have historically used music to critique social inequality.</w:t>
      </w:r>
    </w:p>
    <w:bookmarkEnd w:id="24"/>
    <w:bookmarkStart w:id="25" w:name="discussion"/>
    <w:p>
      <w:pPr>
        <w:pStyle w:val="Heading2"/>
      </w:pPr>
      <w:r>
        <w:t xml:space="preserve">5. Discussion</w:t>
      </w:r>
    </w:p>
    <w:p>
      <w:pPr>
        <w:pStyle w:val="FirstParagraph"/>
      </w:pPr>
      <w:r>
        <w:t xml:space="preserve">The results underscore the dual role of</w:t>
      </w:r>
      <w:r>
        <w:t xml:space="preserve"> </w:t>
      </w:r>
      <w:r>
        <w:rPr>
          <w:bCs/>
          <w:b/>
        </w:rPr>
        <w:t xml:space="preserve">musicians in Santiago</w:t>
      </w:r>
      <w:r>
        <w:t xml:space="preserve">: as creators of new sounds and as guardians of cultural memory. Their work challenges simplistic narratives of Chile’s musical identity, which often prioritize indigenous or colonial legacies while sidelining contemporary urban expressions. The thesis also highlights how policy gaps in education and funding hinder the development of sustainable careers for musicians. For instance, despite Santiago’s reputation as a cultural capital, music education in public schools remains underfunded compared to other arts disciplines.</w:t>
      </w:r>
    </w:p>
    <w:p>
      <w:pPr>
        <w:pStyle w:val="BodyText"/>
      </w:pPr>
      <w:r>
        <w:t xml:space="preserve">Furthermore, the study reveals that</w:t>
      </w:r>
      <w:r>
        <w:t xml:space="preserve"> </w:t>
      </w:r>
      <w:r>
        <w:rPr>
          <w:bCs/>
          <w:b/>
        </w:rPr>
        <w:t xml:space="preserve">Santiago</w:t>
      </w:r>
      <w:r>
        <w:t xml:space="preserve">’s proximity to global markets (e.g., through its airport and tourism industry) creates both opportunities and pressures for local musicians. While international collaborations can elevate their profiles, they risk diluting their cultural authenticity in pursuit of commercial success.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musicians</w:t>
      </w:r>
      <w:r>
        <w:t xml:space="preserve"> </w:t>
      </w:r>
      <w:r>
        <w:t xml:space="preserve">in</w:t>
      </w:r>
      <w:r>
        <w:t xml:space="preserve"> </w:t>
      </w:r>
      <w:r>
        <w:rPr>
          <w:bCs/>
          <w:b/>
        </w:rPr>
        <w:t xml:space="preserve">Santiago, Chile</w:t>
      </w:r>
      <w:r>
        <w:t xml:space="preserve">, are central to the city’s cultural vitality and social fabric. Their ability to innovate while honoring tradition reflects a broader trend in Latin American urban centers where music becomes a site of identity negotiation. However, systemic barriers such as limited institutional support and economic precarity require urgent attention from policymakers and cultural organizations in Santiago.</w:t>
      </w:r>
    </w:p>
    <w:p>
      <w:pPr>
        <w:pStyle w:val="BodyText"/>
      </w:pPr>
      <w:r>
        <w:t xml:space="preserve">Future research could expand this study to other Chilean cities or explore the digital transformation of Santiago’s music scene, including the role of streaming platforms and social media in shaping new audiences for local artists. Ultimately, this thesis advocates for</w:t>
      </w:r>
      <w:r>
        <w:t xml:space="preserve"> </w:t>
      </w:r>
      <w:r>
        <w:rPr>
          <w:bCs/>
          <w:b/>
        </w:rPr>
        <w:t xml:space="preserve">Santiago</w:t>
      </w:r>
      <w:r>
        <w:t xml:space="preserve"> </w:t>
      </w:r>
      <w:r>
        <w:t xml:space="preserve">to be recognized not only as a political and economic hub but also as a beacon of musical creativity in</w:t>
      </w:r>
      <w:r>
        <w:t xml:space="preserve"> </w:t>
      </w:r>
      <w:r>
        <w:rPr>
          <w:bCs/>
          <w:b/>
        </w:rPr>
        <w:t xml:space="preserve">Chile</w:t>
      </w:r>
      <w:r>
        <w:t xml:space="preserve">.</w:t>
      </w:r>
    </w:p>
    <w:bookmarkEnd w:id="26"/>
    <w:bookmarkStart w:id="27" w:name="references"/>
    <w:p>
      <w:pPr>
        <w:pStyle w:val="Heading2"/>
      </w:pPr>
      <w:r>
        <w:t xml:space="preserve">References</w:t>
      </w:r>
    </w:p>
    <w:p>
      <w:pPr>
        <w:pStyle w:val="FirstParagraph"/>
      </w:pPr>
      <w:r>
        <w:t xml:space="preserve">Covach, J. (1997).</w:t>
      </w:r>
      <w:r>
        <w:t xml:space="preserve"> </w:t>
      </w:r>
      <w:r>
        <w:rPr>
          <w:iCs/>
          <w:i/>
        </w:rPr>
        <w:t xml:space="preserve">The Road to the Rock &amp; Roll Hall of Fame: The Politics of Cultural Memory and the Case for Including Country Music.</w:t>
      </w:r>
      <w:r>
        <w:t xml:space="preserve"> </w:t>
      </w:r>
      <w:r>
        <w:t xml:space="preserve">Journal of American Culture, 20(3), 354–365.</w:t>
      </w:r>
      <w:r>
        <w:br/>
      </w:r>
      <w:r>
        <w:t xml:space="preserve">Pérez-Liñán, A. (2013).</w:t>
      </w:r>
      <w:r>
        <w:t xml:space="preserve"> </w:t>
      </w:r>
      <w:r>
        <w:rPr>
          <w:iCs/>
          <w:i/>
        </w:rPr>
        <w:t xml:space="preserve">Musical Legacies in Post-Dictatorship Chile: Protest Songs and National Identity.</w:t>
      </w:r>
      <w:r>
        <w:t xml:space="preserve"> </w:t>
      </w:r>
      <w:r>
        <w:t xml:space="preserve">Latin American Music Review, 34(2), 112–128.</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 in Chile Santiago</dc:title>
  <dc:creator/>
  <dc:language>en</dc:language>
  <cp:keywords/>
  <dcterms:created xsi:type="dcterms:W3CDTF">2026-07-21T02:00:01Z</dcterms:created>
  <dcterms:modified xsi:type="dcterms:W3CDTF">2026-07-21T02:00:01Z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