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China's</w:t>
      </w:r>
      <w:r>
        <w:t xml:space="preserve"> </w:t>
      </w:r>
      <w:r>
        <w:t xml:space="preserve">Cultural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7" w:name="X261ee6d241adeb1f8650d863059f2425e377b14"/>
    <w:p>
      <w:pPr>
        <w:pStyle w:val="Heading1"/>
      </w:pPr>
      <w:r>
        <w:t xml:space="preserve">Master Thesis: The Role of Musicians in Contemporary China's Cultural Landscape with a Focus on Beijing</w:t>
      </w:r>
    </w:p>
    <w:p>
      <w:pPr>
        <w:pStyle w:val="FirstParagraph"/>
      </w:pPr>
      <w:r>
        <w:rPr>
          <w:bCs/>
          <w:b/>
        </w:rPr>
        <w:t xml:space="preserve">Abstract:</w:t>
      </w:r>
      <w:r>
        <w:t xml:space="preserve"> </w:t>
      </w:r>
      <w:r>
        <w:t xml:space="preserve">This Master’s thesis explores the evolving role of musicians within the cultural and economic framework of China, specifically focusing on the city of Beijing. As a global hub for art, technology, and tradition, Beijing offers a unique lens to study how musicians navigate both historical legacy and modern challenges. This document examines the interplay between policy frameworks, technological innovation (e.g., streaming platforms), and the preservation of cultural identity in shaping the career trajectories of musicians in China.</w:t>
      </w:r>
    </w:p>
    <w:bookmarkStart w:id="20" w:name="introduction"/>
    <w:p>
      <w:pPr>
        <w:pStyle w:val="Heading2"/>
      </w:pPr>
      <w:r>
        <w:t xml:space="preserve">1. Introduction</w:t>
      </w:r>
    </w:p>
    <w:p>
      <w:pPr>
        <w:pStyle w:val="FirstParagraph"/>
      </w:pPr>
      <w:r>
        <w:t xml:space="preserve">The city of Beijing, with its rich historical tapestry and status as a political, economic, and cultural epicenter in China, presents a dynamic environment for musicians. Over the past two decades, Beijing has emerged as a focal point for both traditional Chinese art forms and contemporary genres such as pop, electronic music, and independent (indie) rock. This thesis investigates how musicians in Beijing reconcile their creative expressions with the socio-political climate of China while contributing to national cultural narratives.</w:t>
      </w:r>
    </w:p>
    <w:p>
      <w:pPr>
        <w:pStyle w:val="BodyText"/>
      </w:pPr>
      <w:r>
        <w:t xml:space="preserve">The study is framed within the broader context of China’s cultural policies, which emphasize both the preservation of traditional heritage and the promotion of modernization. Musicians in Beijing are at the forefront of this duality, balancing innovation with adherence to regulatory frameworks. This thesis also addresses how global influences—such as Western musical trends and digital platforms like Spotify or NetEase Cloud Music—impact local artists’ ability to reach audiences both within China and internationally.</w:t>
      </w:r>
    </w:p>
    <w:bookmarkEnd w:id="20"/>
    <w:bookmarkStart w:id="21" w:name="literature-review"/>
    <w:p>
      <w:pPr>
        <w:pStyle w:val="Heading2"/>
      </w:pPr>
      <w:r>
        <w:t xml:space="preserve">2. Literature Review</w:t>
      </w:r>
    </w:p>
    <w:p>
      <w:pPr>
        <w:pStyle w:val="FirstParagraph"/>
      </w:pPr>
      <w:r>
        <w:t xml:space="preserve">Existing academic literature highlights the role of Beijing as a cultural capital in East Asia, with its historical significance in music ranging from Peking Opera to avant-garde jazz. Scholars such as</w:t>
      </w:r>
      <w:r>
        <w:t xml:space="preserve"> </w:t>
      </w:r>
      <w:r>
        <w:rPr>
          <w:iCs/>
          <w:i/>
        </w:rPr>
        <w:t xml:space="preserve">Liu Xiaoping</w:t>
      </w:r>
      <w:r>
        <w:t xml:space="preserve"> </w:t>
      </w:r>
      <w:r>
        <w:t xml:space="preserve">(2018) argue that Beijing’s musical scene reflects the country’s broader trajectory of modernization, where traditional forms are adapted for global consumption while new genres emerge from grassroots movements.</w:t>
      </w:r>
    </w:p>
    <w:p>
      <w:pPr>
        <w:pStyle w:val="BodyText"/>
      </w:pPr>
      <w:r>
        <w:t xml:space="preserve">Studies on China’s music industry often focus on state-sponsored initiatives to promote “healthy” content, which can limit the thematic scope of music produced in regions like Beijing. However, recent research by</w:t>
      </w:r>
      <w:r>
        <w:t xml:space="preserve"> </w:t>
      </w:r>
      <w:r>
        <w:rPr>
          <w:iCs/>
          <w:i/>
        </w:rPr>
        <w:t xml:space="preserve">Zhang Wei</w:t>
      </w:r>
      <w:r>
        <w:t xml:space="preserve"> </w:t>
      </w:r>
      <w:r>
        <w:t xml:space="preserve">(2021) suggests that independent musicians are increasingly leveraging social media and digital platforms to bypass traditional gatekeepers and engage directly with audiences.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 individual musicians in Beijing with an analysis of cultural policy documents. Data was collected through interviews with local artists, reviews of music festivals (e.g., the Beijing International Music Festival), and examination of government guidelines on artistic expression.</w:t>
      </w:r>
    </w:p>
    <w:p>
      <w:pPr>
        <w:pStyle w:val="BodyText"/>
      </w:pPr>
      <w:r>
        <w:t xml:space="preserve">Key questions guiding this study include: How do musicians in Beijing navigate state regulations while maintaining creative freedom? What role does digital technology play in expanding their reach? How does the city’s historical and cultural context influence contemporary musical practices?</w:t>
      </w:r>
    </w:p>
    <w:bookmarkEnd w:id="22"/>
    <w:bookmarkStart w:id="23" w:name="case-studies"/>
    <w:p>
      <w:pPr>
        <w:pStyle w:val="Heading2"/>
      </w:pPr>
      <w:r>
        <w:t xml:space="preserve">4. Case Studies</w:t>
      </w:r>
    </w:p>
    <w:p>
      <w:pPr>
        <w:pStyle w:val="FirstParagraph"/>
      </w:pPr>
      <w:r>
        <w:rPr>
          <w:bCs/>
          <w:b/>
        </w:rPr>
        <w:t xml:space="preserve">Case Study 1: Traditional Music Preservation</w:t>
      </w:r>
      <w:r>
        <w:br/>
      </w:r>
      <w:r>
        <w:t xml:space="preserve">The Peking Opera, a UNESCO-recognized art form, has seen renewed interest among younger generations in Beijing. Musicians such as</w:t>
      </w:r>
      <w:r>
        <w:t xml:space="preserve"> </w:t>
      </w:r>
      <w:r>
        <w:rPr>
          <w:iCs/>
          <w:i/>
        </w:rPr>
        <w:t xml:space="preserve">Liu Ming</w:t>
      </w:r>
      <w:r>
        <w:t xml:space="preserve">, a violinist specializing in fusion performances of Peking Opera and classical Western music, exemplify how traditionalists adapt to modern tastes. This case underscores the tension between cultural preservation and innovation.</w:t>
      </w:r>
    </w:p>
    <w:p>
      <w:pPr>
        <w:pStyle w:val="BodyText"/>
      </w:pPr>
      <w:r>
        <w:rPr>
          <w:bCs/>
          <w:b/>
        </w:rPr>
        <w:t xml:space="preserve">Case Study 2: Indie Rock Scene in Sanlitun</w:t>
      </w:r>
      <w:r>
        <w:br/>
      </w:r>
      <w:r>
        <w:t xml:space="preserve">Beijing’s Sanlitun district is home to numerous indie venues that host emerging artists. Bands like</w:t>
      </w:r>
      <w:r>
        <w:t xml:space="preserve"> </w:t>
      </w:r>
      <w:r>
        <w:rPr>
          <w:iCs/>
          <w:i/>
        </w:rPr>
        <w:t xml:space="preserve">Kongsheng</w:t>
      </w:r>
      <w:r>
        <w:t xml:space="preserve">, known for blending rock with Chinese folk elements, illustrate how musicians create space for subcultural expression despite regulatory scrutiny. Their success on platforms like WeChat and YouTube highlights the power of digital tools in circumventing censorship.</w:t>
      </w:r>
    </w:p>
    <w:p>
      <w:pPr>
        <w:pStyle w:val="BodyText"/>
      </w:pPr>
      <w:r>
        <w:rPr>
          <w:bCs/>
          <w:b/>
        </w:rPr>
        <w:t xml:space="preserve">Case Study 3: Electronic Music and the 798 Art District</w:t>
      </w:r>
      <w:r>
        <w:br/>
      </w:r>
      <w:r>
        <w:t xml:space="preserve">The 798 Art District, a hub for contemporary art and music, has fostered Beijing’s electronic music scene. Artists such as</w:t>
      </w:r>
      <w:r>
        <w:t xml:space="preserve"> </w:t>
      </w:r>
      <w:r>
        <w:rPr>
          <w:iCs/>
          <w:i/>
        </w:rPr>
        <w:t xml:space="preserve">Zhao Lin</w:t>
      </w:r>
      <w:r>
        <w:t xml:space="preserve">, who integrates traditional Chinese instruments into EDM productions, demonstrate how global trends are reinterpreted within local contexts. This case highlights the intersection of technology, globalization, and cultural identity.</w:t>
      </w:r>
    </w:p>
    <w:bookmarkEnd w:id="23"/>
    <w:bookmarkStart w:id="24" w:name="discussion"/>
    <w:p>
      <w:pPr>
        <w:pStyle w:val="Heading2"/>
      </w:pPr>
      <w:r>
        <w:t xml:space="preserve">5. Discussion</w:t>
      </w:r>
    </w:p>
    <w:p>
      <w:pPr>
        <w:pStyle w:val="FirstParagraph"/>
      </w:pPr>
      <w:r>
        <w:t xml:space="preserve">The findings reveal that musicians in Beijing operate within a complex ecosystem where state policies, technological advancements, and cultural heritage intersect. While regulations can constrain creative freedom, they also provide opportunities for artists to engage with national narratives through state-sanctioned projects.</w:t>
      </w:r>
    </w:p>
    <w:p>
      <w:pPr>
        <w:pStyle w:val="BodyText"/>
      </w:pPr>
      <w:r>
        <w:t xml:space="preserve">Digital platforms have democratized access to audiences but come with challenges such as content filtering and limited monetization options for independent artists. Additionally, the city’s historical legacy influences how musicians frame their work—whether as a continuation of tradition or a rejection of it in favor of modernity.</w:t>
      </w:r>
    </w:p>
    <w:bookmarkEnd w:id="24"/>
    <w:bookmarkStart w:id="25" w:name="conclusion"/>
    <w:p>
      <w:pPr>
        <w:pStyle w:val="Heading2"/>
      </w:pPr>
      <w:r>
        <w:t xml:space="preserve">6. Conclusion</w:t>
      </w:r>
    </w:p>
    <w:p>
      <w:pPr>
        <w:pStyle w:val="FirstParagraph"/>
      </w:pPr>
      <w:r>
        <w:t xml:space="preserve">This thesis argues that Beijing serves as a microcosm of China’s broader cultural dynamics, with its musicians at the forefront of navigating these forces. From preserving traditional art forms to embracing global trends, the city’s artists reflect both the challenges and opportunities inherent in China’s evolving cultural landscape.</w:t>
      </w:r>
    </w:p>
    <w:p>
      <w:pPr>
        <w:pStyle w:val="BodyText"/>
      </w:pPr>
      <w:r>
        <w:t xml:space="preserve">Future research could explore how artificial intelligence and virtual reality are shaping Beijing’s music scene or how diaspora musicians contribute to cross-cultural exchanges. As China continues to grow as a global power, the role of its musicians in Beijing will remain pivotal in defining its cultural identity.</w:t>
      </w:r>
    </w:p>
    <w:bookmarkEnd w:id="25"/>
    <w:bookmarkStart w:id="26" w:name="references"/>
    <w:p>
      <w:pPr>
        <w:pStyle w:val="Heading2"/>
      </w:pPr>
      <w:r>
        <w:t xml:space="preserve">References</w:t>
      </w:r>
    </w:p>
    <w:p>
      <w:pPr>
        <w:numPr>
          <w:ilvl w:val="0"/>
          <w:numId w:val="1001"/>
        </w:numPr>
        <w:pStyle w:val="Compact"/>
      </w:pPr>
      <w:r>
        <w:t xml:space="preserve">Liu Xiaoping (2018).</w:t>
      </w:r>
      <w:r>
        <w:t xml:space="preserve"> </w:t>
      </w:r>
      <w:r>
        <w:rPr>
          <w:iCs/>
          <w:i/>
        </w:rPr>
        <w:t xml:space="preserve">Cultural Capital and the Music Scene of Beijing</w:t>
      </w:r>
      <w:r>
        <w:t xml:space="preserve">. Journal of East Asian Studies.</w:t>
      </w:r>
    </w:p>
    <w:p>
      <w:pPr>
        <w:numPr>
          <w:ilvl w:val="0"/>
          <w:numId w:val="1001"/>
        </w:numPr>
        <w:pStyle w:val="Compact"/>
      </w:pPr>
      <w:r>
        <w:t xml:space="preserve">Zhang Wei (2021).</w:t>
      </w:r>
      <w:r>
        <w:t xml:space="preserve"> </w:t>
      </w:r>
      <w:r>
        <w:rPr>
          <w:iCs/>
          <w:i/>
        </w:rPr>
        <w:t xml:space="preserve">Digital Platforms and Independent Musicians in China</w:t>
      </w:r>
      <w:r>
        <w:t xml:space="preserve">. Music Technology Review.</w:t>
      </w:r>
    </w:p>
    <w:p>
      <w:pPr>
        <w:pStyle w:val="FirstParagraph"/>
      </w:pPr>
      <w:r>
        <w:rPr>
          <w:bCs/>
          <w:b/>
        </w:rPr>
        <w:t xml:space="preserve">Keywords:</w:t>
      </w:r>
      <w:r>
        <w:t xml:space="preserve"> </w:t>
      </w:r>
      <w:r>
        <w:t xml:space="preserve">Master Thesis, Musician, China Beijing, Cultural Policy, Digital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Contemporary China's Cultural Landscape with a Focus on Beijing</dc:title>
  <dc:creator/>
  <dc:language>en</dc:language>
  <cp:keywords/>
  <dcterms:created xsi:type="dcterms:W3CDTF">2026-07-20T14:38:11Z</dcterms:created>
  <dcterms:modified xsi:type="dcterms:W3CDTF">2026-07-20T14:38:11Z</dcterms:modified>
</cp:coreProperties>
</file>

<file path=docProps/custom.xml><?xml version="1.0" encoding="utf-8"?>
<Properties xmlns="http://schemas.openxmlformats.org/officeDocument/2006/custom-properties" xmlns:vt="http://schemas.openxmlformats.org/officeDocument/2006/docPropsVTypes"/>
</file>