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France</w:t>
      </w:r>
      <w:r>
        <w:t xml:space="preserve"> </w:t>
      </w:r>
      <w:r>
        <w:t xml:space="preserve">Lyon</w:t>
      </w:r>
    </w:p>
    <w:p>
      <w:pPr>
        <w:pStyle w:val="FirstParagraph"/>
      </w:pPr>
      <w:r>
        <w:t xml:space="preserve">```html</w:t>
      </w:r>
    </w:p>
    <w:bookmarkStart w:id="30" w:name="X93ea574e615ee45ad5fcc1f82a03e91576741bf"/>
    <w:p>
      <w:pPr>
        <w:pStyle w:val="Heading1"/>
      </w:pPr>
      <w:r>
        <w:t xml:space="preserve">Master Thesis: The Role of the Musician in Contemporary France Lyon</w:t>
      </w:r>
    </w:p>
    <w:bookmarkStart w:id="20" w:name="abstract"/>
    <w:p>
      <w:pPr>
        <w:pStyle w:val="Heading2"/>
      </w:pPr>
      <w:r>
        <w:t xml:space="preserve">Abstract</w:t>
      </w:r>
    </w:p>
    <w:p>
      <w:pPr>
        <w:pStyle w:val="FirstParagraph"/>
      </w:pPr>
      <w:r>
        <w:t xml:space="preserve">This Master Thesis explores the evolving role of the musician within the cultural, educational, and economic landscape of Lyon, France. As a city renowned for its rich musical heritage and innovative artistic scene, Lyon presents a unique context for studying musicianship in modern society. The research examines how musicians in Lyon navigate challenges such as institutional support, audience engagement, and technological integration while contributing to the city’s cultural identity. This study emphasizes the intersection of tradition and innovation, highlighting the significance of France Lyon as a hub for musical education and practice.</w:t>
      </w:r>
    </w:p>
    <w:bookmarkEnd w:id="20"/>
    <w:bookmarkStart w:id="21" w:name="introduction"/>
    <w:p>
      <w:pPr>
        <w:pStyle w:val="Heading2"/>
      </w:pPr>
      <w:r>
        <w:t xml:space="preserve">Introduction</w:t>
      </w:r>
    </w:p>
    <w:p>
      <w:pPr>
        <w:pStyle w:val="FirstParagraph"/>
      </w:pPr>
      <w:r>
        <w:t xml:space="preserve">Lyon, situated at the confluence of the Rhône and Saône rivers, has long been a cultural crossroads in France. Known as "La Ville des Lumieres" (the City of Lights), Lyon’s historical ties to music education, performance, and industry make it an ideal setting for analyzing the multifaceted role of musicians. From classical conservatories to contemporary digital platforms, the city offers diverse opportunities for musicians to thrive. This thesis investigates how musicians in Lyon balance artistic integrity with commercial viability, while also addressing broader societal expectations tied to cultural preservation and innovation.</w:t>
      </w:r>
    </w:p>
    <w:bookmarkEnd w:id="21"/>
    <w:bookmarkStart w:id="22" w:name="methodology"/>
    <w:p>
      <w:pPr>
        <w:pStyle w:val="Heading2"/>
      </w:pPr>
      <w:r>
        <w:t xml:space="preserve">Methodology</w:t>
      </w:r>
    </w:p>
    <w:p>
      <w:pPr>
        <w:pStyle w:val="FirstParagraph"/>
      </w:pPr>
      <w:r>
        <w:t xml:space="preserve">The research methodology combines qualitative analysis of primary sources (interviews with local musicians, institutional reports) and secondary literature on musical practices in France. Case studies of prominent musicians based in Lyon, such as those affiliated with the</w:t>
      </w:r>
      <w:r>
        <w:t xml:space="preserve"> </w:t>
      </w:r>
      <w:r>
        <w:rPr>
          <w:iCs/>
          <w:i/>
        </w:rPr>
        <w:t xml:space="preserve">Conservatoire de Musique de Lyon</w:t>
      </w:r>
      <w:r>
        <w:t xml:space="preserve"> </w:t>
      </w:r>
      <w:r>
        <w:t xml:space="preserve">or independent artists participating in festivals like the</w:t>
      </w:r>
      <w:r>
        <w:t xml:space="preserve"> </w:t>
      </w:r>
      <w:r>
        <w:rPr>
          <w:iCs/>
          <w:i/>
        </w:rPr>
        <w:t xml:space="preserve">Festival d'Automne à Lyon</w:t>
      </w:r>
      <w:r>
        <w:t xml:space="preserve">, provide insights into practical challenges and creative solutions. Additionally, a survey of music education programs at institutions like</w:t>
      </w:r>
      <w:r>
        <w:t xml:space="preserve"> </w:t>
      </w:r>
      <w:r>
        <w:rPr>
          <w:iCs/>
          <w:i/>
        </w:rPr>
        <w:t xml:space="preserve">ISMMA (Institut Supérieur des Musiques d'Expression Française)</w:t>
      </w:r>
      <w:r>
        <w:t xml:space="preserve"> </w:t>
      </w:r>
      <w:r>
        <w:t xml:space="preserve">underscores the academic framework supporting musicians in Lyon.</w:t>
      </w:r>
    </w:p>
    <w:bookmarkEnd w:id="22"/>
    <w:bookmarkStart w:id="23" w:name="literature-review"/>
    <w:p>
      <w:pPr>
        <w:pStyle w:val="Heading2"/>
      </w:pPr>
      <w:r>
        <w:t xml:space="preserve">Literature Review</w:t>
      </w:r>
    </w:p>
    <w:p>
      <w:pPr>
        <w:pStyle w:val="FirstParagraph"/>
      </w:pPr>
      <w:r>
        <w:t xml:space="preserve">A growing body of scholarship highlights the role of musicians in urban environments, emphasizing their contributions to social cohesion and cultural identity. In France, studies by scholars such as [Author Name] (Year) have explored the tension between traditional artistic values and modern digital trends. Lyon’s unique status as a UNESCO Creative City for Gastronomy further contextualizes its cultural ecosystem, where music intersects with other creative disciplines. This thesis builds on existing research by focusing specifically on Lyon’s musicianship scene, addressing gaps in understanding how local policies and historical legacies shape contemporary practices.</w:t>
      </w:r>
    </w:p>
    <w:bookmarkEnd w:id="23"/>
    <w:bookmarkStart w:id="24" w:name="cultural-and-historical-context"/>
    <w:p>
      <w:pPr>
        <w:pStyle w:val="Heading2"/>
      </w:pPr>
      <w:r>
        <w:t xml:space="preserve">Cultural and Historical Context</w:t>
      </w:r>
    </w:p>
    <w:p>
      <w:pPr>
        <w:pStyle w:val="FirstParagraph"/>
      </w:pPr>
      <w:r>
        <w:t xml:space="preserve">Lyon’s musical heritage dates back to the 18th century, with its conservatories playing a pivotal role in training composers and performers. The city’s connection to classical music is evident in institutions like the</w:t>
      </w:r>
      <w:r>
        <w:t xml:space="preserve"> </w:t>
      </w:r>
      <w:r>
        <w:rPr>
          <w:iCs/>
          <w:i/>
        </w:rPr>
        <w:t xml:space="preserve">Opéra de Lyon</w:t>
      </w:r>
      <w:r>
        <w:t xml:space="preserve">, while its modern scene thrives on genres ranging from electronic music to jazz. Musicians in Lyon often collaborate across disciplines, reflecting the city’s reputation for interdisciplinary creativity. This cultural duality—rooted in tradition yet open to experimentation—defines the challenges and opportunities faced by musicians today.</w:t>
      </w:r>
    </w:p>
    <w:bookmarkEnd w:id="24"/>
    <w:bookmarkStart w:id="25" w:name="Xf1dca140c241d7808c6901cb008d61b3a7d29e8"/>
    <w:p>
      <w:pPr>
        <w:pStyle w:val="Heading2"/>
      </w:pPr>
      <w:r>
        <w:t xml:space="preserve">Challenges Faced by Musicians in France Lyon</w:t>
      </w:r>
    </w:p>
    <w:p>
      <w:pPr>
        <w:numPr>
          <w:ilvl w:val="0"/>
          <w:numId w:val="1001"/>
        </w:numPr>
        <w:pStyle w:val="Compact"/>
      </w:pPr>
      <w:r>
        <w:rPr>
          <w:bCs/>
          <w:b/>
        </w:rPr>
        <w:t xml:space="preserve">Funding and Institutional Support:</w:t>
      </w:r>
      <w:r>
        <w:t xml:space="preserve"> </w:t>
      </w:r>
      <w:r>
        <w:t xml:space="preserve">While Lyon offers robust music education, musicians often struggle with limited funding for independent projects. Grants from organizations like the</w:t>
      </w:r>
      <w:r>
        <w:t xml:space="preserve"> </w:t>
      </w:r>
      <w:r>
        <w:rPr>
          <w:iCs/>
          <w:i/>
        </w:rPr>
        <w:t xml:space="preserve">CNIL (National Council of Music)</w:t>
      </w:r>
      <w:r>
        <w:t xml:space="preserve"> </w:t>
      </w:r>
      <w:r>
        <w:t xml:space="preserve">and private sponsors are critical but competitive.</w:t>
      </w:r>
    </w:p>
    <w:p>
      <w:pPr>
        <w:numPr>
          <w:ilvl w:val="0"/>
          <w:numId w:val="1001"/>
        </w:numPr>
        <w:pStyle w:val="Compact"/>
      </w:pPr>
      <w:r>
        <w:rPr>
          <w:bCs/>
          <w:b/>
        </w:rPr>
        <w:t xml:space="preserve">Audience Engagement:</w:t>
      </w:r>
      <w:r>
        <w:t xml:space="preserve"> </w:t>
      </w:r>
      <w:r>
        <w:t xml:space="preserve">Balancing traditional performances with digital platforms (e.g., streaming services or virtual concerts) is essential to reach broader audiences, particularly younger demographics.</w:t>
      </w:r>
    </w:p>
    <w:p>
      <w:pPr>
        <w:numPr>
          <w:ilvl w:val="0"/>
          <w:numId w:val="1001"/>
        </w:numPr>
        <w:pStyle w:val="Compact"/>
      </w:pPr>
      <w:r>
        <w:rPr>
          <w:bCs/>
          <w:b/>
        </w:rPr>
        <w:t xml:space="preserve">Cultural Preservation vs. Innovation:</w:t>
      </w:r>
      <w:r>
        <w:t xml:space="preserve"> </w:t>
      </w:r>
      <w:r>
        <w:t xml:space="preserve">Musicians must navigate the tension between preserving Lyon’s musical legacy and embracing modern techniques, such as AI-generated compositions or hybrid genres.</w:t>
      </w:r>
    </w:p>
    <w:bookmarkEnd w:id="25"/>
    <w:bookmarkStart w:id="26" w:name="case-studies"/>
    <w:p>
      <w:pPr>
        <w:pStyle w:val="Heading2"/>
      </w:pPr>
      <w:r>
        <w:t xml:space="preserve">Case Studies</w:t>
      </w:r>
    </w:p>
    <w:p>
      <w:pPr>
        <w:pStyle w:val="FirstParagraph"/>
      </w:pPr>
      <w:r>
        <w:rPr>
          <w:bCs/>
          <w:b/>
        </w:rPr>
        <w:t xml:space="preserve">1. Conservatoire de Musique de Lyon:</w:t>
      </w:r>
      <w:r>
        <w:t xml:space="preserve"> </w:t>
      </w:r>
      <w:r>
        <w:t xml:space="preserve">This institution exemplifies how France Lyon supports emerging musicians through rigorous training in both classical and contemporary styles. Graduates often go on to lead ensembles or develop innovative projects within the city’s vibrant music scene.</w:t>
      </w:r>
    </w:p>
    <w:p>
      <w:pPr>
        <w:pStyle w:val="BodyText"/>
      </w:pPr>
      <w:r>
        <w:rPr>
          <w:bCs/>
          <w:b/>
        </w:rPr>
        <w:t xml:space="preserve">2. Independent Musicians and Festivals:</w:t>
      </w:r>
      <w:r>
        <w:t xml:space="preserve"> </w:t>
      </w:r>
      <w:r>
        <w:t xml:space="preserve">Artists participating in events like the</w:t>
      </w:r>
      <w:r>
        <w:t xml:space="preserve"> </w:t>
      </w:r>
      <w:r>
        <w:rPr>
          <w:iCs/>
          <w:i/>
        </w:rPr>
        <w:t xml:space="preserve">Fête de la Musique</w:t>
      </w:r>
      <w:r>
        <w:t xml:space="preserve"> </w:t>
      </w:r>
      <w:r>
        <w:t xml:space="preserve">showcase Lyon’s commitment to community-driven music. These festivals provide platforms for musicians to experiment with new ideas while fostering public engagement.</w:t>
      </w:r>
    </w:p>
    <w:bookmarkEnd w:id="26"/>
    <w:bookmarkStart w:id="27" w:name="economic-and-social-impact"/>
    <w:p>
      <w:pPr>
        <w:pStyle w:val="Heading2"/>
      </w:pPr>
      <w:r>
        <w:t xml:space="preserve">Economic and Social Impact</w:t>
      </w:r>
    </w:p>
    <w:p>
      <w:pPr>
        <w:pStyle w:val="FirstParagraph"/>
      </w:pPr>
      <w:r>
        <w:t xml:space="preserve">Musicians in Lyon contribute significantly to the local economy through live performances, music education, and cultural tourism. The city’s focus on sustainable development aligns with initiatives that promote eco-friendly music festivals or support socially conscious projects by artists. Additionally, musicians often engage in community outreach programs, bridging gaps between different social groups through shared musical experiences.</w:t>
      </w:r>
    </w:p>
    <w:bookmarkEnd w:id="27"/>
    <w:bookmarkStart w:id="28" w:name="conclusion"/>
    <w:p>
      <w:pPr>
        <w:pStyle w:val="Heading2"/>
      </w:pPr>
      <w:r>
        <w:t xml:space="preserve">Conclusion</w:t>
      </w:r>
    </w:p>
    <w:p>
      <w:pPr>
        <w:pStyle w:val="FirstParagraph"/>
      </w:pPr>
      <w:r>
        <w:t xml:space="preserve">This Master Thesis underscores the dynamic role of the musician in France Lyon as both a cultural custodian and an innovator. The city’s unique blend of historical significance, academic resources, and modern creativity provides a fertile ground for musicians to explore new frontiers while honoring tradition. As Lyon continues to evolve, its musicians will remain central to shaping its identity—a testament to the enduring power of music in urban life.</w:t>
      </w:r>
    </w:p>
    <w:bookmarkEnd w:id="28"/>
    <w:bookmarkStart w:id="29" w:name="references"/>
    <w:p>
      <w:pPr>
        <w:pStyle w:val="Heading2"/>
      </w:pPr>
      <w:r>
        <w:t xml:space="preserve">References</w:t>
      </w:r>
    </w:p>
    <w:p>
      <w:pPr>
        <w:pStyle w:val="FirstParagraph"/>
      </w:pPr>
      <w:r>
        <w:t xml:space="preserve">[Include citations here, e.g., academic journals, books, and institutional reports related to music studies in Lyon.]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France Lyon</dc:title>
  <dc:creator/>
  <dc:language>en</dc:language>
  <cp:keywords/>
  <dcterms:created xsi:type="dcterms:W3CDTF">2026-07-21T06:53:04Z</dcterms:created>
  <dcterms:modified xsi:type="dcterms:W3CDTF">2026-07-21T06:53:04Z</dcterms:modified>
</cp:coreProperties>
</file>

<file path=docProps/custom.xml><?xml version="1.0" encoding="utf-8"?>
<Properties xmlns="http://schemas.openxmlformats.org/officeDocument/2006/custom-properties" xmlns:vt="http://schemas.openxmlformats.org/officeDocument/2006/docPropsVTypes"/>
</file>