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f0025dc678ca6194fee8b0efe7da2920c5729bc"/>
    <w:p>
      <w:pPr>
        <w:pStyle w:val="Heading1"/>
      </w:pPr>
      <w:r>
        <w:t xml:space="preserve">Master Thesis: The Role of the Musician in India Bangalore</w:t>
      </w:r>
    </w:p>
    <w:p>
      <w:pPr>
        <w:pStyle w:val="FirstParagraph"/>
      </w:pPr>
      <w:r>
        <w:rPr>
          <w:bCs/>
          <w:b/>
        </w:rPr>
        <w:t xml:space="preserve">Abstract:</w:t>
      </w:r>
      <w:r>
        <w:t xml:space="preserve"> </w:t>
      </w:r>
      <w:r>
        <w:t xml:space="preserve">This Master Thesis explores the evolving role of musicians in the cultural and socio-economic landscape of India Bangalore. As a vibrant hub for music, Bangalore presents unique opportunities and challenges for musicians. Through qualitative and quantitative analysis, this study examines how local and global influences shape musical practices, career trajectories, and community engagement in India Bangalore.</w:t>
      </w:r>
    </w:p>
    <w:bookmarkStart w:id="20" w:name="introduction"/>
    <w:p>
      <w:pPr>
        <w:pStyle w:val="Heading2"/>
      </w:pPr>
      <w:r>
        <w:t xml:space="preserve">1. Introduction</w:t>
      </w:r>
    </w:p>
    <w:p>
      <w:pPr>
        <w:pStyle w:val="FirstParagraph"/>
      </w:pPr>
      <w:r>
        <w:t xml:space="preserve">Bangalore, often referred to as the "Silicon Valley of India," is not only a technological powerhouse but also a cultural melting pot that nurtures diverse musical traditions. From classical Carnatic music to contemporary film scores and electronic music, the city's dynamic environment offers musicians a unique platform for innovation and collaboration. This Master Thesis investigates how musicians in India Bangalore navigate the intersection of tradition, technology, and commercialization to carve out meaningful careers.</w:t>
      </w:r>
    </w:p>
    <w:p>
      <w:pPr>
        <w:pStyle w:val="BodyText"/>
      </w:pPr>
      <w:r>
        <w:t xml:space="preserve">India Bangalore's status as a global city has transformed its music scene into a space where local artists interact with international trends. Musicians here face both opportunities—such as access to digital platforms and collaborative festivals—and challenges like intense competition and the pressure to conform to market demands. This study aims to contribute to the understanding of how musicians in India Bangalore adapt, thrive, or struggle within this context.</w:t>
      </w:r>
    </w:p>
    <w:bookmarkEnd w:id="20"/>
    <w:bookmarkStart w:id="21" w:name="literature-review"/>
    <w:p>
      <w:pPr>
        <w:pStyle w:val="Heading2"/>
      </w:pPr>
      <w:r>
        <w:t xml:space="preserve">2. Literature Review</w:t>
      </w:r>
    </w:p>
    <w:p>
      <w:pPr>
        <w:pStyle w:val="FirstParagraph"/>
      </w:pPr>
      <w:r>
        <w:t xml:space="preserve">Theoretical frameworks from cultural studies and musicology provide a foundation for analyzing the role of musicians in urban settings. Scholars like Richard Peterson (1997) emphasize the "cultural omnivore" concept, where cities like Bangalore encourage eclectic musical tastes. Studies on India's music industry, such as those by Kavita S. Ramanujam (2018), highlight the growing influence of digital technologies in democratizing music production and distribution.</w:t>
      </w:r>
    </w:p>
    <w:p>
      <w:pPr>
        <w:pStyle w:val="BodyText"/>
      </w:pPr>
      <w:r>
        <w:t xml:space="preserve">However, gaps exist in research specific to India Bangalore. This Master Thesis fills this void by focusing on local case studies and interviews with musicians across genres, from traditional percussionists to indie rock bands. By examining their experiences, the study addresses how urbanization and globalization reshape musical identities.</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quantitative surveys to gather data from musicians in India Bangalore. The sample includes 50 participants from diverse backgrounds, including classical, folk, contemporary, and electronic music genres.</w:t>
      </w:r>
    </w:p>
    <w:p>
      <w:pPr>
        <w:numPr>
          <w:ilvl w:val="0"/>
          <w:numId w:val="1001"/>
        </w:numPr>
        <w:pStyle w:val="Compact"/>
      </w:pPr>
      <w:r>
        <w:rPr>
          <w:bCs/>
          <w:b/>
        </w:rPr>
        <w:t xml:space="preserve">Qualitative Interviews:</w:t>
      </w:r>
      <w:r>
        <w:t xml:space="preserve"> </w:t>
      </w:r>
      <w:r>
        <w:t xml:space="preserve">Semi-structured interviews with 20 musicians explore their career paths, challenges faced in India Bangalore, and interactions with the local music community.</w:t>
      </w:r>
    </w:p>
    <w:p>
      <w:pPr>
        <w:numPr>
          <w:ilvl w:val="0"/>
          <w:numId w:val="1001"/>
        </w:numPr>
        <w:pStyle w:val="Compact"/>
      </w:pPr>
      <w:r>
        <w:rPr>
          <w:bCs/>
          <w:b/>
        </w:rPr>
        <w:t xml:space="preserve">Quantitative Surveys:</w:t>
      </w:r>
      <w:r>
        <w:t xml:space="preserve"> </w:t>
      </w:r>
      <w:r>
        <w:t xml:space="preserve">An online survey distributed to 30 musicians assesses their use of digital platforms, income sources, and perceived support systems in India Bangalore.</w:t>
      </w:r>
    </w:p>
    <w:p>
      <w:pPr>
        <w:numPr>
          <w:ilvl w:val="0"/>
          <w:numId w:val="1001"/>
        </w:numPr>
        <w:pStyle w:val="Compact"/>
      </w:pPr>
      <w:r>
        <w:rPr>
          <w:bCs/>
          <w:b/>
        </w:rPr>
        <w:t xml:space="preserve">Casual Observations:</w:t>
      </w:r>
      <w:r>
        <w:t xml:space="preserve"> </w:t>
      </w:r>
      <w:r>
        <w:t xml:space="preserve">Attendance at festivals like Sunburn and Bengaluru Music Festival provides insights into how India Bangalore's music scene operates commercially and culturally.</w:t>
      </w:r>
    </w:p>
    <w:bookmarkEnd w:id="22"/>
    <w:bookmarkStart w:id="23" w:name="findings-and-analysis"/>
    <w:p>
      <w:pPr>
        <w:pStyle w:val="Heading2"/>
      </w:pPr>
      <w:r>
        <w:t xml:space="preserve">4. Findings and Analysis</w:t>
      </w:r>
    </w:p>
    <w:p>
      <w:pPr>
        <w:pStyle w:val="FirstParagraph"/>
      </w:pPr>
      <w:r>
        <w:t xml:space="preserve">The data reveals that musicians in India Bangalore leverage technology to expand their reach, with 80% of respondents using social media for promotion. However, many express concerns about the lack of sustainable income and the dominance of film music over independent genres.</w:t>
      </w:r>
    </w:p>
    <w:p>
      <w:pPr>
        <w:pStyle w:val="BodyText"/>
      </w:pPr>
      <w:r>
        <w:t xml:space="preserve">India Bangalore's music ecosystem is characterized by a blend of tradition and innovation. For instance, classical musicians collaborate with electronic producers to create fusion tracks, while indie artists use platforms like Spotify to bypass traditional industry gatekeepers. Despite these opportunities, 60% of surveyed musicians cited "high competition" as their primary challenge.</w:t>
      </w:r>
    </w:p>
    <w:bookmarkEnd w:id="23"/>
    <w:bookmarkStart w:id="24" w:name="X4696233cc6af2a9e35c871186e031c6fceb2adc"/>
    <w:p>
      <w:pPr>
        <w:pStyle w:val="Heading2"/>
      </w:pPr>
      <w:r>
        <w:t xml:space="preserve">5. Challenges Faced by Musicians in India Bangalore</w:t>
      </w:r>
    </w:p>
    <w:p>
      <w:pPr>
        <w:pStyle w:val="FirstParagraph"/>
      </w:pPr>
      <w:r>
        <w:t xml:space="preserve">Bangalore's rapid urbanization has created a paradox: while the city offers access to resources and audiences, it also raises costs of living and intensifies competition. Musicians often struggle with:</w:t>
      </w:r>
    </w:p>
    <w:p>
      <w:pPr>
        <w:numPr>
          <w:ilvl w:val="0"/>
          <w:numId w:val="1002"/>
        </w:numPr>
        <w:pStyle w:val="Compact"/>
      </w:pPr>
      <w:r>
        <w:rPr>
          <w:bCs/>
          <w:b/>
        </w:rPr>
        <w:t xml:space="preserve">Financial Instability:</w:t>
      </w:r>
      <w:r>
        <w:t xml:space="preserve"> </w:t>
      </w:r>
      <w:r>
        <w:t xml:space="preserve">Many musicians rely on part-time jobs or crowdfunding, highlighting a gap between artistic passion and economic sustainability.</w:t>
      </w:r>
    </w:p>
    <w:p>
      <w:pPr>
        <w:numPr>
          <w:ilvl w:val="0"/>
          <w:numId w:val="1002"/>
        </w:numPr>
        <w:pStyle w:val="Compact"/>
      </w:pPr>
      <w:r>
        <w:rPr>
          <w:bCs/>
          <w:b/>
        </w:rPr>
        <w:t xml:space="preserve">Cultural Dilution:</w:t>
      </w:r>
      <w:r>
        <w:t xml:space="preserve"> </w:t>
      </w:r>
      <w:r>
        <w:t xml:space="preserve">The pressure to align with mainstream tastes can lead to the erosion of traditional musical practices in India Bangalore.</w:t>
      </w:r>
    </w:p>
    <w:p>
      <w:pPr>
        <w:numPr>
          <w:ilvl w:val="0"/>
          <w:numId w:val="1002"/>
        </w:numPr>
        <w:pStyle w:val="Compact"/>
      </w:pPr>
      <w:r>
        <w:rPr>
          <w:bCs/>
          <w:b/>
        </w:rPr>
        <w:t xml:space="preserve">Lack of Institutional Support:</w:t>
      </w:r>
      <w:r>
        <w:t xml:space="preserve"> </w:t>
      </w:r>
      <w:r>
        <w:t xml:space="preserve">Despite initiatives like the Karnataka State Government's music grants, systemic support for artists remains inadequate compared to other global cities.</w:t>
      </w:r>
    </w:p>
    <w:bookmarkEnd w:id="24"/>
    <w:bookmarkStart w:id="25" w:name="conclusion"/>
    <w:p>
      <w:pPr>
        <w:pStyle w:val="Heading2"/>
      </w:pPr>
      <w:r>
        <w:t xml:space="preserve">6. Conclusion</w:t>
      </w:r>
    </w:p>
    <w:p>
      <w:pPr>
        <w:pStyle w:val="FirstParagraph"/>
      </w:pPr>
      <w:r>
        <w:t xml:space="preserve">This Master Thesis underscores the complex role of musicians in India Bangalore as both cultural custodians and innovators. The city's unique position as a technological and artistic hub presents opportunities for creative experimentation but also necessitates policy interventions to address systemic challenges.</w:t>
      </w:r>
    </w:p>
    <w:p>
      <w:pPr>
        <w:pStyle w:val="BodyText"/>
      </w:pPr>
      <w:r>
        <w:t xml:space="preserve">Future research could explore the impact of AI on music production or the role of community-led initiatives in supporting musicians in India Bangalore. By centering the experiences of local artists, this study contributes to a broader understanding of how cities shape musical identities in the 21st century.</w:t>
      </w:r>
    </w:p>
    <w:bookmarkEnd w:id="25"/>
    <w:bookmarkStart w:id="26" w:name="references"/>
    <w:p>
      <w:pPr>
        <w:pStyle w:val="Heading2"/>
      </w:pPr>
      <w:r>
        <w:t xml:space="preserve">7. References</w:t>
      </w:r>
    </w:p>
    <w:p>
      <w:pPr>
        <w:pStyle w:val="FirstParagraph"/>
      </w:pPr>
      <w:r>
        <w:t xml:space="preserve">Ramanujam, K. S. (2018).</w:t>
      </w:r>
      <w:r>
        <w:t xml:space="preserve"> </w:t>
      </w:r>
      <w:r>
        <w:rPr>
          <w:iCs/>
          <w:i/>
        </w:rPr>
        <w:t xml:space="preserve">The Digital Music Industry in India: Opportunities and Challenges</w:t>
      </w:r>
      <w:r>
        <w:t xml:space="preserve">. New Delhi: Oxford University Press.</w:t>
      </w:r>
      <w:r>
        <w:br/>
      </w:r>
      <w:r>
        <w:t xml:space="preserve">Peterson, R. (1997). "The Cultural Omnivore."</w:t>
      </w:r>
      <w:r>
        <w:t xml:space="preserve"> </w:t>
      </w:r>
      <w:r>
        <w:rPr>
          <w:iCs/>
          <w:i/>
        </w:rPr>
        <w:t xml:space="preserve">American Sociological Review</w:t>
      </w:r>
      <w:r>
        <w:t xml:space="preserve">, 62(5), 734–748.</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India Bangalore</dc:title>
  <dc:creator/>
  <dc:language>en</dc:language>
  <cp:keywords/>
  <dcterms:created xsi:type="dcterms:W3CDTF">2026-07-22T15:29:25Z</dcterms:created>
  <dcterms:modified xsi:type="dcterms:W3CDTF">2026-07-22T15:29:25Z</dcterms:modified>
</cp:coreProperties>
</file>

<file path=docProps/custom.xml><?xml version="1.0" encoding="utf-8"?>
<Properties xmlns="http://schemas.openxmlformats.org/officeDocument/2006/custom-properties" xmlns:vt="http://schemas.openxmlformats.org/officeDocument/2006/docPropsVTypes"/>
</file>