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4" w:name="Xcbe75ac85a41cb38cf3f3923016339f70c9aff4"/>
    <w:p>
      <w:pPr>
        <w:pStyle w:val="Heading1"/>
      </w:pPr>
      <w:r>
        <w:t xml:space="preserve">Master Thesis: The Role of Musician in the Cultural and Social Fabric of India, New Delhi</w:t>
      </w:r>
    </w:p>
    <w:bookmarkStart w:id="20" w:name="abstract"/>
    <w:p>
      <w:pPr>
        <w:pStyle w:val="Heading2"/>
      </w:pPr>
      <w:r>
        <w:t xml:space="preserve">Abstract</w:t>
      </w:r>
    </w:p>
    <w:p>
      <w:pPr>
        <w:pStyle w:val="FirstParagraph"/>
      </w:pPr>
      <w:r>
        <w:t xml:space="preserve">This Master’s thesis explores the multifaceted role of musicians in the cultural, social, and economic ecosystems of New Delhi, India. Focusing on both traditional and contemporary music genres, the study examines how musicians contribute to preserving heritage while adapting to modern challenges. Through a combination of qualitative analysis and case studies, this research highlights the significance of musicians in shaping New Delhi’s identity as a hub for musical innovation and cultural preservation.</w:t>
      </w:r>
    </w:p>
    <w:bookmarkEnd w:id="20"/>
    <w:bookmarkStart w:id="21" w:name="introduction"/>
    <w:p>
      <w:pPr>
        <w:pStyle w:val="Heading2"/>
      </w:pPr>
      <w:r>
        <w:t xml:space="preserve">Introduction</w:t>
      </w:r>
    </w:p>
    <w:p>
      <w:pPr>
        <w:pStyle w:val="FirstParagraph"/>
      </w:pPr>
      <w:r>
        <w:t xml:space="preserve">New Delhi, the capital of India, is a vibrant metropolis that serves as a crossroads for diverse musical traditions. From classical Indian ragas to modern Bollywood hits and global genres like hip-hop, musicians in New Delhi play a pivotal role in both preserving cultural heritage and pushing creative boundaries. This thesis investigates the unique challenges faced by musicians in this dynamic city, their contributions to social cohesion, and their influence on India’s evolving music industry.</w:t>
      </w:r>
    </w:p>
    <w:bookmarkEnd w:id="21"/>
    <w:bookmarkStart w:id="24" w:name="literature-review"/>
    <w:p>
      <w:pPr>
        <w:pStyle w:val="Heading2"/>
      </w:pPr>
      <w:r>
        <w:t xml:space="preserve">Literature Review</w:t>
      </w:r>
    </w:p>
    <w:p>
      <w:pPr>
        <w:pStyle w:val="FirstParagraph"/>
      </w:pPr>
      <w:r>
        <w:t xml:space="preserve">Existing research on musicians in India often emphasizes the historical significance of classical music systems such as Hindustani and Carnatic. Scholars like Ravi Shankar and Amiya Chakravarty have documented how traditional musicians have safeguarded India’s musical legacy. However, contemporary studies, such as those by Dr. Ananya Roy (2020), highlight the growing intersection of global music trends with local practices in urban centers like New Delhi.</w:t>
      </w:r>
    </w:p>
    <w:p>
      <w:pPr>
        <w:pStyle w:val="BodyText"/>
      </w:pPr>
      <w:r>
        <w:t xml:space="preserve">The concept of the "musician" has evolved beyond performer to encompass roles as educators, entrepreneurs, and cultural ambassadors. In New Delhi, this duality is evident in institutions like the</w:t>
      </w:r>
      <w:r>
        <w:t xml:space="preserve"> </w:t>
      </w:r>
      <w:hyperlink r:id="rId22">
        <w:r>
          <w:rPr>
            <w:rStyle w:val="Hyperlink"/>
          </w:rPr>
          <w:t xml:space="preserve">SNDT Women's University</w:t>
        </w:r>
      </w:hyperlink>
      <w:r>
        <w:t xml:space="preserve"> </w:t>
      </w:r>
      <w:r>
        <w:t xml:space="preserve">and the</w:t>
      </w:r>
      <w:r>
        <w:t xml:space="preserve"> </w:t>
      </w:r>
      <w:hyperlink r:id="rId23">
        <w:r>
          <w:rPr>
            <w:rStyle w:val="Hyperlink"/>
          </w:rPr>
          <w:t xml:space="preserve">India International Centre</w:t>
        </w:r>
      </w:hyperlink>
      <w:r>
        <w:t xml:space="preserve">, which foster both traditional and experimental music.</w:t>
      </w:r>
    </w:p>
    <w:bookmarkEnd w:id="24"/>
    <w:bookmarkStart w:id="25" w:name="methodology"/>
    <w:p>
      <w:pPr>
        <w:pStyle w:val="Heading2"/>
      </w:pPr>
      <w:r>
        <w:t xml:space="preserve">Methodology</w:t>
      </w:r>
    </w:p>
    <w:p>
      <w:pPr>
        <w:pStyle w:val="FirstParagraph"/>
      </w:pPr>
      <w:r>
        <w:t xml:space="preserve">This thesis employs a qualitative research approach, combining interviews with musicians, analysis of archival materials, and participation observation at music festivals in New Delhi. Data was collected from 20 musicians across genres (classical, folk, electronic) and 15 cultural institutions. The study also draws on secondary sources such as government reports on arts policy and media coverage of music events.</w:t>
      </w:r>
    </w:p>
    <w:bookmarkEnd w:id="25"/>
    <w:bookmarkStart w:id="26" w:name="Xe10dc7cdda8b574ad3841607e0d6ff9f9e09a30"/>
    <w:p>
      <w:pPr>
        <w:pStyle w:val="Heading2"/>
      </w:pPr>
      <w:r>
        <w:t xml:space="preserve">Case Study: Musician in New Delhi – A Dual Identity</w:t>
      </w:r>
    </w:p>
    <w:p>
      <w:pPr>
        <w:pStyle w:val="FirstParagraph"/>
      </w:pPr>
      <w:r>
        <w:t xml:space="preserve">New Delhi’s musicians are uniquely positioned at the intersection of tradition and modernity. For instance, consider the case of Aarav Mehta, a 35-year-old tabla player who blends classical ragas with electronic beats. His work reflects how musicians in New Delhi navigate between preserving ancestral techniques and appealing to younger audiences.</w:t>
      </w:r>
    </w:p>
    <w:p>
      <w:pPr>
        <w:pStyle w:val="BodyText"/>
      </w:pPr>
      <w:r>
        <w:t xml:space="preserve">Traditional musicians face challenges such as dwindling patronage and the commercialization of music. In contrast, contemporary artists often grapple with issues of cultural appropriation and the need to balance authenticity with marketability. Both groups, however, contribute to New Delhi’s reputation as a melting pot of musical innovation.</w:t>
      </w:r>
    </w:p>
    <w:bookmarkEnd w:id="26"/>
    <w:bookmarkStart w:id="28" w:name="social-and-economic-contributions"/>
    <w:p>
      <w:pPr>
        <w:pStyle w:val="Heading2"/>
      </w:pPr>
      <w:r>
        <w:t xml:space="preserve">Social and Economic Contributions</w:t>
      </w:r>
    </w:p>
    <w:p>
      <w:pPr>
        <w:pStyle w:val="FirstParagraph"/>
      </w:pPr>
      <w:r>
        <w:t xml:space="preserve">Musician in New Delhi are not merely artists; they are social catalysts. Through community workshops and school programs, they bridge generational and cultural gaps. For example, the</w:t>
      </w:r>
      <w:r>
        <w:t xml:space="preserve"> </w:t>
      </w:r>
      <w:hyperlink r:id="rId27">
        <w:r>
          <w:rPr>
            <w:rStyle w:val="Hyperlink"/>
          </w:rPr>
          <w:t xml:space="preserve">Delhi government’s “Sangeet Sammelan”</w:t>
        </w:r>
      </w:hyperlink>
      <w:r>
        <w:t xml:space="preserve"> </w:t>
      </w:r>
      <w:r>
        <w:t xml:space="preserve">initiative has empowered local musicians to teach underprivileged children about both traditional and modern music.</w:t>
      </w:r>
    </w:p>
    <w:p>
      <w:pPr>
        <w:pStyle w:val="BodyText"/>
      </w:pPr>
      <w:r>
        <w:t xml:space="preserve">Economically, the music industry in New Delhi contributes significantly to the city’s GDP. According to a 2021 report by the Indian Institute of Management (IIM), live performances, music festivals, and digital content creation generated over INR 500 crore annually. Musicians are central to this ecosystem, creating jobs in production, event management, and education.</w:t>
      </w:r>
    </w:p>
    <w:bookmarkEnd w:id="28"/>
    <w:bookmarkStart w:id="29" w:name="challenges-faced-by-musicians"/>
    <w:p>
      <w:pPr>
        <w:pStyle w:val="Heading2"/>
      </w:pPr>
      <w:r>
        <w:t xml:space="preserve">Challenges Faced by Musicians</w:t>
      </w:r>
    </w:p>
    <w:p>
      <w:pPr>
        <w:pStyle w:val="FirstParagraph"/>
      </w:pPr>
      <w:r>
        <w:t xml:space="preserve">Despite their contributions, musicians in New Delhi encounter numerous challenges. These include:</w:t>
      </w:r>
    </w:p>
    <w:p>
      <w:pPr>
        <w:numPr>
          <w:ilvl w:val="0"/>
          <w:numId w:val="1001"/>
        </w:numPr>
        <w:pStyle w:val="Compact"/>
      </w:pPr>
      <w:r>
        <w:rPr>
          <w:bCs/>
          <w:b/>
        </w:rPr>
        <w:t xml:space="preserve">Lack of Government Support:</w:t>
      </w:r>
      <w:r>
        <w:t xml:space="preserve"> </w:t>
      </w:r>
      <w:r>
        <w:t xml:space="preserve">While policies like the “National Mission for Manuscripts” focus on preserving cultural heritage, financial assistance for active musicians remains limited.</w:t>
      </w:r>
    </w:p>
    <w:p>
      <w:pPr>
        <w:numPr>
          <w:ilvl w:val="0"/>
          <w:numId w:val="1001"/>
        </w:numPr>
        <w:pStyle w:val="Compact"/>
      </w:pPr>
      <w:r>
        <w:rPr>
          <w:bCs/>
          <w:b/>
        </w:rPr>
        <w:t xml:space="preserve">Competition from Digital Platforms:</w:t>
      </w:r>
      <w:r>
        <w:t xml:space="preserve"> </w:t>
      </w:r>
      <w:r>
        <w:t xml:space="preserve">Streaming services and social media have made it difficult for traditional musicians to monetize their work.</w:t>
      </w:r>
    </w:p>
    <w:p>
      <w:pPr>
        <w:numPr>
          <w:ilvl w:val="0"/>
          <w:numId w:val="1001"/>
        </w:numPr>
        <w:pStyle w:val="Compact"/>
      </w:pPr>
      <w:r>
        <w:rPr>
          <w:bCs/>
          <w:b/>
        </w:rPr>
        <w:t xml:space="preserve">Cultural Homogenization:</w:t>
      </w:r>
      <w:r>
        <w:t xml:space="preserve"> </w:t>
      </w:r>
      <w:r>
        <w:t xml:space="preserve">The dominance of Bollywood and global pop music risks overshadowing regional and folk traditions.</w:t>
      </w:r>
    </w:p>
    <w:bookmarkEnd w:id="29"/>
    <w:bookmarkStart w:id="30" w:name="potential-solutions"/>
    <w:p>
      <w:pPr>
        <w:pStyle w:val="Heading2"/>
      </w:pPr>
      <w:r>
        <w:t xml:space="preserve">Potential Solutions</w:t>
      </w:r>
    </w:p>
    <w:p>
      <w:pPr>
        <w:pStyle w:val="FirstParagraph"/>
      </w:pPr>
      <w:r>
        <w:t xml:space="preserve">To address these challenges, this thesis proposes the following solutions:</w:t>
      </w:r>
    </w:p>
    <w:p>
      <w:pPr>
        <w:numPr>
          <w:ilvl w:val="0"/>
          <w:numId w:val="1002"/>
        </w:numPr>
        <w:pStyle w:val="Compact"/>
      </w:pPr>
      <w:r>
        <w:rPr>
          <w:bCs/>
          <w:b/>
        </w:rPr>
        <w:t xml:space="preserve">Increased Government Funding:</w:t>
      </w:r>
      <w:r>
        <w:t xml:space="preserve"> </w:t>
      </w:r>
      <w:r>
        <w:t xml:space="preserve">Allocating more resources to music education and infrastructure, such as soundproof practice spaces in New Delhi.</w:t>
      </w:r>
    </w:p>
    <w:p>
      <w:pPr>
        <w:numPr>
          <w:ilvl w:val="0"/>
          <w:numId w:val="1002"/>
        </w:numPr>
        <w:pStyle w:val="Compact"/>
      </w:pPr>
      <w:r>
        <w:rPr>
          <w:bCs/>
          <w:b/>
        </w:rPr>
        <w:t xml:space="preserve">Promotion of Hybrid Genres:</w:t>
      </w:r>
      <w:r>
        <w:t xml:space="preserve"> </w:t>
      </w:r>
      <w:r>
        <w:t xml:space="preserve">Encouraging collaborations between traditional musicians and contemporary artists to create innovative music that resonates with diverse audiences.</w:t>
      </w:r>
    </w:p>
    <w:p>
      <w:pPr>
        <w:numPr>
          <w:ilvl w:val="0"/>
          <w:numId w:val="1002"/>
        </w:numPr>
        <w:pStyle w:val="Compact"/>
      </w:pPr>
      <w:r>
        <w:rPr>
          <w:bCs/>
          <w:b/>
        </w:rPr>
        <w:t xml:space="preserve">Community Engagement:</w:t>
      </w:r>
      <w:r>
        <w:t xml:space="preserve"> </w:t>
      </w:r>
      <w:r>
        <w:t xml:space="preserve">Expanding initiatives like the “Delhi Music Festival” to include more workshops and mentorship programs for aspiring musicians.</w:t>
      </w:r>
    </w:p>
    <w:bookmarkEnd w:id="30"/>
    <w:bookmarkStart w:id="31" w:name="conclusion"/>
    <w:p>
      <w:pPr>
        <w:pStyle w:val="Heading2"/>
      </w:pPr>
      <w:r>
        <w:t xml:space="preserve">Conclusion</w:t>
      </w:r>
    </w:p>
    <w:p>
      <w:pPr>
        <w:pStyle w:val="FirstParagraph"/>
      </w:pPr>
      <w:r>
        <w:t xml:space="preserve">The role of the musician in New Delhi, India, is both profound and evolving. As custodians of cultural heritage and pioneers of innovation, they shape the city’s identity in ways that transcend music itself. This Master Thesis underscores the need for systemic support to ensure that musicians can thrive while contributing to New Delhi’s social and cultural legacy.</w:t>
      </w:r>
    </w:p>
    <w:bookmarkEnd w:id="31"/>
    <w:bookmarkStart w:id="32" w:name="references"/>
    <w:p>
      <w:pPr>
        <w:pStyle w:val="Heading2"/>
      </w:pPr>
      <w:r>
        <w:t xml:space="preserve">References</w:t>
      </w:r>
    </w:p>
    <w:p>
      <w:pPr>
        <w:pStyle w:val="FirstParagraph"/>
      </w:pPr>
      <w:r>
        <w:t xml:space="preserve">Roy, A. (2020). “Urban Music Scenes in India: A Case Study of New Delhi.” Journal of Cultural Studies, 15(3), 45-67.</w:t>
      </w:r>
      <w:r>
        <w:br/>
      </w:r>
      <w:r>
        <w:t xml:space="preserve">Chakravarty, A. (1998). “Indian Classical Music: Tradition and Transformation.” Oxford University Press.</w:t>
      </w:r>
      <w:r>
        <w:br/>
      </w:r>
      <w:r>
        <w:t xml:space="preserve">Indian Institute of Management (IIM). (2021). “Economic Impact of the Music Industry in Delhi.”</w:t>
      </w:r>
    </w:p>
    <w:bookmarkEnd w:id="32"/>
    <w:bookmarkStart w:id="33" w:name="appendices"/>
    <w:p>
      <w:pPr>
        <w:pStyle w:val="Heading2"/>
      </w:pPr>
      <w:r>
        <w:t xml:space="preserve">Appendices</w:t>
      </w:r>
    </w:p>
    <w:p>
      <w:pPr>
        <w:pStyle w:val="FirstParagraph"/>
      </w:pPr>
      <w:r>
        <w:rPr>
          <w:bCs/>
          <w:b/>
        </w:rPr>
        <w:t xml:space="preserve">Appendix A:</w:t>
      </w:r>
      <w:r>
        <w:t xml:space="preserve"> </w:t>
      </w:r>
      <w:r>
        <w:t xml:space="preserve">Interview Transcripts with Musicians</w:t>
      </w:r>
      <w:r>
        <w:br/>
      </w:r>
      <w:r>
        <w:rPr>
          <w:bCs/>
          <w:b/>
        </w:rPr>
        <w:t xml:space="preserve">Appendix B:</w:t>
      </w:r>
      <w:r>
        <w:t xml:space="preserve"> </w:t>
      </w:r>
      <w:r>
        <w:t xml:space="preserve">Data Tables on Music Industry Revenue</w:t>
      </w:r>
      <w:r>
        <w:br/>
      </w:r>
      <w:r>
        <w:rPr>
          <w:bCs/>
          <w:b/>
        </w:rPr>
        <w:t xml:space="preserve">Appendix C:</w:t>
      </w:r>
      <w:r>
        <w:t xml:space="preserve"> </w:t>
      </w:r>
      <w:r>
        <w:t xml:space="preserve">Photographs of Music Events in New Delhi</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delhi.gov.in" TargetMode="External" /><Relationship Type="http://schemas.openxmlformats.org/officeDocument/2006/relationships/hyperlink" Id="rId23" Target="https://www.indiainfo.gov.in" TargetMode="External" /><Relationship Type="http://schemas.openxmlformats.org/officeDocument/2006/relationships/hyperlink" Id="rId22" Target="https://www.sndt.edu.in" TargetMode="External" /></Relationships>
</file>

<file path=word/_rels/footnotes.xml.rels><?xml version="1.0" encoding="UTF-8"?><Relationships xmlns="http://schemas.openxmlformats.org/package/2006/relationships"><Relationship Type="http://schemas.openxmlformats.org/officeDocument/2006/relationships/hyperlink" Id="rId27" Target="https://www.delhi.gov.in" TargetMode="External" /><Relationship Type="http://schemas.openxmlformats.org/officeDocument/2006/relationships/hyperlink" Id="rId23" Target="https://www.indiainfo.gov.in" TargetMode="External" /><Relationship Type="http://schemas.openxmlformats.org/officeDocument/2006/relationships/hyperlink" Id="rId22" Target="https://www.sndt.edu.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India, New Delhi</dc:title>
  <dc:creator/>
  <dc:language>en</dc:language>
  <cp:keywords/>
  <dcterms:created xsi:type="dcterms:W3CDTF">2026-07-23T03:22:44Z</dcterms:created>
  <dcterms:modified xsi:type="dcterms:W3CDTF">2026-07-23T03:22:44Z</dcterms:modified>
</cp:coreProperties>
</file>

<file path=docProps/custom.xml><?xml version="1.0" encoding="utf-8"?>
<Properties xmlns="http://schemas.openxmlformats.org/officeDocument/2006/custom-properties" xmlns:vt="http://schemas.openxmlformats.org/officeDocument/2006/docPropsVTypes"/>
</file>