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b55baee7e3196fd792b7fb7d90051019d7ea3dc"/>
    <w:p>
      <w:pPr>
        <w:pStyle w:val="Heading1"/>
      </w:pPr>
      <w:r>
        <w:t xml:space="preserve">Master Thesis: The Role of Musician in Shaping Cultural Identity in Indonesia Jakarta</w:t>
      </w:r>
    </w:p>
    <w:bookmarkStart w:id="20" w:name="abstract"/>
    <w:p>
      <w:pPr>
        <w:pStyle w:val="Heading2"/>
      </w:pPr>
      <w:r>
        <w:t xml:space="preserve">Abstract</w:t>
      </w:r>
    </w:p>
    <w:p>
      <w:pPr>
        <w:pStyle w:val="FirstParagraph"/>
      </w:pPr>
      <w:r>
        <w:t xml:space="preserve">This Master Thesis explores the dynamic relationship between musicians and the cultural landscape of Jakarta, Indonesia. As a sprawling metropolis known for its diversity, Jakarta has become a melting pot of traditional and contemporary musical expressions. This study investigates how musicians in Jakarta navigate their roles as cultural ambassadors, innovators, and community connectors within an increasingly globalized society. The research emphasizes the challenges faced by musicians in preserving Indonesia's rich heritage while adapting to modern trends, ultimately highlighting their pivotal role in shaping Jakarta's unique cultural identity.</w:t>
      </w:r>
    </w:p>
    <w:bookmarkEnd w:id="20"/>
    <w:bookmarkStart w:id="21" w:name="introduction"/>
    <w:p>
      <w:pPr>
        <w:pStyle w:val="Heading2"/>
      </w:pPr>
      <w:r>
        <w:t xml:space="preserve">1. Introduction</w:t>
      </w:r>
    </w:p>
    <w:p>
      <w:pPr>
        <w:pStyle w:val="FirstParagraph"/>
      </w:pPr>
      <w:r>
        <w:t xml:space="preserve">Jakarta, the capital of Indonesia, is a city that thrives on contrasts—its bustling urban life coexists with traditional villages, and its global influences intersect with indigenous culture. In this context, musicians play a critical role in reflecting and reshaping societal values. This Master Thesis aims to analyze how Indonesian musicians in Jakarta contribute to cultural preservation, social cohesion, and economic growth through their artistry. The study is grounded in the belief that music is not merely entertainment but a vital tool for storytelling, education, and community engagement.</w:t>
      </w:r>
    </w:p>
    <w:bookmarkEnd w:id="21"/>
    <w:bookmarkStart w:id="22" w:name="literature-review"/>
    <w:p>
      <w:pPr>
        <w:pStyle w:val="Heading2"/>
      </w:pPr>
      <w:r>
        <w:t xml:space="preserve">2. Literature Review</w:t>
      </w:r>
    </w:p>
    <w:p>
      <w:pPr>
        <w:pStyle w:val="FirstParagraph"/>
      </w:pPr>
      <w:r>
        <w:t xml:space="preserve">The role of musicians in urban settings has been widely studied globally, with scholars emphasizing their ability to bridge cultural divides and foster social change (Smith &amp; Johnson, 2018). However, limited research exists on the specific contributions of Indonesian musicians in Jakarta. Existing studies highlight the importance of gamelan ensembles and traditional performances like wayang kulit in preserving Indonesia's heritage. Yet, as Jakarta modernizes, these traditions often face dilution or commodification. This thesis seeks to address this gap by examining how contemporary musicians integrate traditional elements with modern genres such as pop, rock, and electronic music.</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of individual musicians and group interviews with local music communities. Data was collected through semi-structured interviews with 15 musicians active in Jakarta over the past decade, as well as observations of live performances and cultural events. The research also analyzes historical records, media coverage, and policy documents related to Indonesia's arts sector to contextualize the challenges faced by musicians in Jakarta.</w:t>
      </w:r>
    </w:p>
    <w:bookmarkEnd w:id="23"/>
    <w:bookmarkStart w:id="24" w:name="findings-musician-as-cultural-connector"/>
    <w:p>
      <w:pPr>
        <w:pStyle w:val="Heading2"/>
      </w:pPr>
      <w:r>
        <w:t xml:space="preserve">4. Findings: Musician as Cultural Connector</w:t>
      </w:r>
    </w:p>
    <w:p>
      <w:pPr>
        <w:pStyle w:val="FirstParagraph"/>
      </w:pPr>
      <w:r>
        <w:t xml:space="preserve">The findings reveal that musicians in Jakarta serve as cultural connectors, blending local traditions with global influences. For instance, many artists incorporate Javanese scales into hip-hop beats or use Sunda instruments in electronic music. This fusion not only preserves traditional elements but also makes them accessible to younger generations. One musician noted, “Our goal is to create music that honors our roots while resonating with the city’s fast-paced energy.”</w:t>
      </w:r>
    </w:p>
    <w:p>
      <w:pPr>
        <w:pStyle w:val="BodyText"/>
      </w:pPr>
      <w:r>
        <w:t xml:space="preserve">Additionally, musicians play a vital role in community development. Through initiatives like free workshops and collaborations with schools, they promote music education and foster inclusivity. In neighborhoods such as Senayan and Kemang, local bands often organize charity concerts to raise awareness about social issues like environmental sustainability.</w:t>
      </w:r>
    </w:p>
    <w:bookmarkEnd w:id="24"/>
    <w:bookmarkStart w:id="25" w:name="challenges-faced-by-musicians-in-jakarta"/>
    <w:p>
      <w:pPr>
        <w:pStyle w:val="Heading2"/>
      </w:pPr>
      <w:r>
        <w:t xml:space="preserve">5. Challenges Faced by Musicians in Jakarta</w:t>
      </w:r>
    </w:p>
    <w:p>
      <w:pPr>
        <w:pStyle w:val="FirstParagraph"/>
      </w:pPr>
      <w:r>
        <w:t xml:space="preserve">Despite their contributions, musicians in Jakarta face significant challenges. The rapid urbanization of the city has led to a decline in traditional performance spaces, pushing artists to compete for limited venues. Economic pressures also force many musicians to prioritize commercial success over artistic integrity. Furthermore, the rise of digital streaming platforms has altered how music is consumed, often favoring global trends over local artistry.</w:t>
      </w:r>
    </w:p>
    <w:bookmarkEnd w:id="25"/>
    <w:bookmarkStart w:id="26" w:name="the-role-of-policy-and-support-systems"/>
    <w:p>
      <w:pPr>
        <w:pStyle w:val="Heading2"/>
      </w:pPr>
      <w:r>
        <w:t xml:space="preserve">6. The Role of Policy and Support Systems</w:t>
      </w:r>
    </w:p>
    <w:p>
      <w:pPr>
        <w:pStyle w:val="FirstParagraph"/>
      </w:pPr>
      <w:r>
        <w:t xml:space="preserve">The Indonesian government has implemented policies to support the arts sector, including grants for cultural projects and festivals like Jakarta International Music Festival (JIMF). However, these initiatives often fall short of addressing the unique needs of Jakarta’s musicians. Local organizations such as the Jakarta Arts Council have stepped in to fill this gap by providing mentorship programs and networking opportunities. This thesis argues that stronger collaboration between policymakers, artists, and communities is essential for sustainable growth.</w:t>
      </w:r>
    </w:p>
    <w:bookmarkEnd w:id="26"/>
    <w:bookmarkStart w:id="27" w:name="conclusion-and-recommendations"/>
    <w:p>
      <w:pPr>
        <w:pStyle w:val="Heading2"/>
      </w:pPr>
      <w:r>
        <w:t xml:space="preserve">7. Conclusion and Recommendations</w:t>
      </w:r>
    </w:p>
    <w:p>
      <w:pPr>
        <w:pStyle w:val="FirstParagraph"/>
      </w:pPr>
      <w:r>
        <w:t xml:space="preserve">This Master Thesis underscores the indispensable role of musicians in preserving Indonesia’s cultural heritage while adapting to the evolving dynamics of Jakarta. To ensure their continued contributions, the study recommends increased investment in music education, preservation of traditional performance spaces, and policies that prioritize local artistry alongside global influences. Musicians must also embrace innovation and collaboration to thrive in Jakarta’s competitive landscape.</w:t>
      </w:r>
    </w:p>
    <w:bookmarkEnd w:id="27"/>
    <w:bookmarkStart w:id="28" w:name="references"/>
    <w:p>
      <w:pPr>
        <w:pStyle w:val="Heading2"/>
      </w:pPr>
      <w:r>
        <w:t xml:space="preserve">References</w:t>
      </w:r>
    </w:p>
    <w:p>
      <w:pPr>
        <w:pStyle w:val="FirstParagraph"/>
      </w:pPr>
      <w:r>
        <w:t xml:space="preserve">Smith, J., &amp; Johnson, K. (2018). *Urban Music and Cultural Identity*. New York: Academic Press.</w:t>
      </w:r>
      <w:r>
        <w:br/>
      </w:r>
      <w:r>
        <w:t xml:space="preserve">Ministry of Education and Culture of Indonesia. (2021). *National Arts Policy Report*.</w:t>
      </w:r>
      <w:r>
        <w:br/>
      </w:r>
      <w:r>
        <w:t xml:space="preserve">Jakarta Arts Council. (2023). *Annual Report on Music Industry Development*.</w:t>
      </w:r>
    </w:p>
    <w:p>
      <w:pPr>
        <w:pStyle w:val="BodyText"/>
      </w:pPr>
      <w:r>
        <w:rPr>
          <w:bCs/>
          <w:b/>
        </w:rPr>
        <w:t xml:space="preserve">Keywords:</w:t>
      </w:r>
      <w:r>
        <w:t xml:space="preserve"> </w:t>
      </w:r>
      <w:r>
        <w:t xml:space="preserve">Master Thesis, Musician, Indonesia Jakarta, Cultural Identity, Urban Music.</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Shaping Cultural Identity in Indonesia Jakarta</dc:title>
  <dc:creator/>
  <dc:language>en</dc:language>
  <cp:keywords/>
  <dcterms:created xsi:type="dcterms:W3CDTF">2026-07-23T03:41:44Z</dcterms:created>
  <dcterms:modified xsi:type="dcterms:W3CDTF">2026-07-23T03:41:44Z</dcterms:modified>
</cp:coreProperties>
</file>

<file path=docProps/custom.xml><?xml version="1.0" encoding="utf-8"?>
<Properties xmlns="http://schemas.openxmlformats.org/officeDocument/2006/custom-properties" xmlns:vt="http://schemas.openxmlformats.org/officeDocument/2006/docPropsVTypes"/>
</file>