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438d769c0d2cd45240b912cfe6cf8413c452175"/>
    <w:p>
      <w:pPr>
        <w:pStyle w:val="Heading1"/>
      </w:pPr>
      <w:r>
        <w:t xml:space="preserve">Master Thesis: The Role of the Musician in Japan, Osaka</w:t>
      </w:r>
    </w:p>
    <w:bookmarkStart w:id="20" w:name="abstract"/>
    <w:p>
      <w:pPr>
        <w:pStyle w:val="Heading2"/>
      </w:pPr>
      <w:r>
        <w:t xml:space="preserve">Abstract</w:t>
      </w:r>
    </w:p>
    <w:p>
      <w:pPr>
        <w:pStyle w:val="FirstParagraph"/>
      </w:pPr>
      <w:r>
        <w:t xml:space="preserve">This Master Thesis explores the multifaceted role of musicians within the cultural and economic landscape of Osaka, Japan. Focusing on the dynamic interplay between traditional and contemporary musical practices, this study examines how musicians navigate challenges such as cultural preservation, globalization, and urbanization in a city renowned for its vibrant arts scene. By analyzing case studies of local artists, festivals, and institutional support systems in Osaka, the thesis highlights the significance of music as a medium for social cohesion and identity formation within Japanese society.</w:t>
      </w:r>
    </w:p>
    <w:bookmarkEnd w:id="20"/>
    <w:bookmarkStart w:id="21" w:name="introduction"/>
    <w:p>
      <w:pPr>
        <w:pStyle w:val="Heading2"/>
      </w:pPr>
      <w:r>
        <w:t xml:space="preserve">Introduction</w:t>
      </w:r>
    </w:p>
    <w:p>
      <w:pPr>
        <w:pStyle w:val="FirstParagraph"/>
      </w:pPr>
      <w:r>
        <w:t xml:space="preserve">Okinawa, Japan’s southernmost prefecture, is often overshadowed by its more renowned counterparts like Tokyo or Kyoto. However, Osaka—a major metropolitan hub in western Japan—holds a unique position as a cultural and economic powerhouse. As one of the country’s largest cities, Osaka has long been celebrated for its culinary scene and entrepreneurial spirit, but it also serves as a critical nexus for musical innovation and heritage. This thesis investigates how musicians in Osaka contribute to both the preservation of traditional Japanese music and the development of modern genres such as J-pop, jazz, and experimental fusion styles.</w:t>
      </w:r>
    </w:p>
    <w:bookmarkEnd w:id="21"/>
    <w:bookmarkStart w:id="22" w:name="cultural-context-music-in-osaka"/>
    <w:p>
      <w:pPr>
        <w:pStyle w:val="Heading2"/>
      </w:pPr>
      <w:r>
        <w:t xml:space="preserve">Cultural Context: Music in Osaka</w:t>
      </w:r>
    </w:p>
    <w:p>
      <w:pPr>
        <w:pStyle w:val="FirstParagraph"/>
      </w:pPr>
      <w:r>
        <w:t xml:space="preserve">Osaka’s musical legacy is deeply rooted in its history as a commercial and artistic center. The city has been a cradle for traditional Japanese music forms like</w:t>
      </w:r>
      <w:r>
        <w:t xml:space="preserve"> </w:t>
      </w:r>
      <w:r>
        <w:rPr>
          <w:iCs/>
          <w:i/>
        </w:rPr>
        <w:t xml:space="preserve">kabuki</w:t>
      </w:r>
      <w:r>
        <w:t xml:space="preserve">,</w:t>
      </w:r>
      <w:r>
        <w:t xml:space="preserve"> </w:t>
      </w:r>
      <w:r>
        <w:rPr>
          <w:iCs/>
          <w:i/>
        </w:rPr>
        <w:t xml:space="preserve">odori</w:t>
      </w:r>
      <w:r>
        <w:t xml:space="preserve"> </w:t>
      </w:r>
      <w:r>
        <w:t xml:space="preserve">(folk dance), and</w:t>
      </w:r>
      <w:r>
        <w:t xml:space="preserve"> </w:t>
      </w:r>
      <w:r>
        <w:rPr>
          <w:iCs/>
          <w:i/>
        </w:rPr>
        <w:t xml:space="preserve">matsuri</w:t>
      </w:r>
      <w:r>
        <w:t xml:space="preserve">-related performances, which remain integral to local festivals. Simultaneously, Osaka has embraced global influences, giving rise to a thriving scene of contemporary musicians who blend Western and Eastern styles. The city’s unique cultural environment fosters both the transmission of age-old traditions and the experimentation with new sounds.</w:t>
      </w:r>
    </w:p>
    <w:bookmarkEnd w:id="22"/>
    <w:bookmarkStart w:id="23" w:name="challenges-facing-musicians-in-osaka"/>
    <w:p>
      <w:pPr>
        <w:pStyle w:val="Heading2"/>
      </w:pPr>
      <w:r>
        <w:t xml:space="preserve">Challenges Facing Musicians in Osaka</w:t>
      </w:r>
    </w:p>
    <w:p>
      <w:pPr>
        <w:pStyle w:val="FirstParagraph"/>
      </w:pPr>
      <w:r>
        <w:t xml:space="preserve">Despite its vibrant culture, Osaka presents distinct challenges for musicians. Economic pressures, such as rising living costs and limited funding for independent artists, are significant barriers. Additionally, the rapid pace of urbanization has led to a decline in traditional spaces for performance and practice. For example, small live houses that once supported local bands have been displaced by commercial developments. Musicians must also navigate the tension between maintaining authenticity in traditional genres and adapting to modern audiences’ preferences.</w:t>
      </w:r>
    </w:p>
    <w:bookmarkEnd w:id="23"/>
    <w:bookmarkStart w:id="24" w:name="opportunities-for-innovation"/>
    <w:p>
      <w:pPr>
        <w:pStyle w:val="Heading2"/>
      </w:pPr>
      <w:r>
        <w:t xml:space="preserve">Opportunities for Innovation</w:t>
      </w:r>
    </w:p>
    <w:p>
      <w:pPr>
        <w:pStyle w:val="FirstParagraph"/>
      </w:pPr>
      <w:r>
        <w:t xml:space="preserve">Osaka offers numerous opportunities for musicians to innovate and collaborate. The city hosts annual events like the</w:t>
      </w:r>
      <w:r>
        <w:t xml:space="preserve"> </w:t>
      </w:r>
      <w:r>
        <w:rPr>
          <w:iCs/>
          <w:i/>
        </w:rPr>
        <w:t xml:space="preserve">Hanshin Electric Railway Music Festival</w:t>
      </w:r>
      <w:r>
        <w:t xml:space="preserve"> </w:t>
      </w:r>
      <w:r>
        <w:t xml:space="preserve">and the</w:t>
      </w:r>
      <w:r>
        <w:t xml:space="preserve"> </w:t>
      </w:r>
      <w:r>
        <w:rPr>
          <w:iCs/>
          <w:i/>
        </w:rPr>
        <w:t xml:space="preserve">Kita-Kyoto International Jazz Festival</w:t>
      </w:r>
      <w:r>
        <w:t xml:space="preserve">, which attract both local talent and international performers. Furthermore, digital platforms such as streaming services have empowered Osaka-based artists to reach global audiences while preserving their regional identity. Collaborations between traditional musicians and technology experts—such as AI-driven composition tools—are also emerging in the city’s creative ecosystem.</w:t>
      </w:r>
    </w:p>
    <w:bookmarkEnd w:id="24"/>
    <w:bookmarkStart w:id="25" w:name="X5b1df65775949ade0bebdeab796e71c195658fc"/>
    <w:p>
      <w:pPr>
        <w:pStyle w:val="Heading2"/>
      </w:pPr>
      <w:r>
        <w:t xml:space="preserve">Case Study: The Role of Music Education in Osaka</w:t>
      </w:r>
    </w:p>
    <w:p>
      <w:pPr>
        <w:pStyle w:val="FirstParagraph"/>
      </w:pPr>
      <w:r>
        <w:t xml:space="preserve">Music education in Osaka plays a pivotal role in shaping the next generation of musicians. Institutions like the Osaka University of Arts and local conservatories provide rigorous training in both classical and contemporary genres. However, critics argue that the curriculum often prioritizes Western techniques over traditional Japanese practices, raising questions about cultural continuity. This thesis advocates for a balanced approach that integrates regional heritage with global trends to ensure sustainable growth in the musical community.</w:t>
      </w:r>
    </w:p>
    <w:bookmarkEnd w:id="25"/>
    <w:bookmarkStart w:id="26" w:name="conclusion"/>
    <w:p>
      <w:pPr>
        <w:pStyle w:val="Heading2"/>
      </w:pPr>
      <w:r>
        <w:t xml:space="preserve">Conclusion</w:t>
      </w:r>
    </w:p>
    <w:p>
      <w:pPr>
        <w:pStyle w:val="FirstParagraph"/>
      </w:pPr>
      <w:r>
        <w:t xml:space="preserve">The role of the musician in Osaka, Japan, is a testament to the city’s resilience and creativity. As both a guardian of tradition and an innovator in contemporary music, Osaka’s musicians navigate complex social and economic landscapes to contribute to Japan’s cultural tapestry. This Master Thesis underscores the importance of supporting local artists through policy reforms, educational programs, and community engagement initiatives. By doing so, Osaka can continue to serve as a beacon for musical diversity and cultural exchange in the 21st century.</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Musician</w:t>
      </w:r>
      <w:r>
        <w:t xml:space="preserve">,</w:t>
      </w:r>
      <w:r>
        <w:t xml:space="preserve"> </w:t>
      </w:r>
      <w:r>
        <w:rPr>
          <w:bCs/>
          <w:b/>
        </w:rPr>
        <w:t xml:space="preserve">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Japan Osaka</dc:title>
  <dc:creator/>
  <dc:language>en</dc:language>
  <cp:keywords/>
  <dcterms:created xsi:type="dcterms:W3CDTF">2026-07-20T06:36:10Z</dcterms:created>
  <dcterms:modified xsi:type="dcterms:W3CDTF">2026-07-20T06:36:10Z</dcterms:modified>
</cp:coreProperties>
</file>

<file path=docProps/custom.xml><?xml version="1.0" encoding="utf-8"?>
<Properties xmlns="http://schemas.openxmlformats.org/officeDocument/2006/custom-properties" xmlns:vt="http://schemas.openxmlformats.org/officeDocument/2006/docPropsVTypes"/>
</file>