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df886bddce5b2607fd5992dc53b99797fa2b95"/>
    <w:p>
      <w:pPr>
        <w:pStyle w:val="Heading1"/>
      </w:pPr>
      <w:r>
        <w:t xml:space="preserve">Master Thesis on the Role of Musicians in Nigeria Lagos</w:t>
      </w:r>
    </w:p>
    <w:p>
      <w:pPr>
        <w:pStyle w:val="FirstParagraph"/>
      </w:pPr>
      <w:r>
        <w:rPr>
          <w:iCs/>
          <w:i/>
        </w:rPr>
        <w:t xml:space="preserve">By [Your Name]</w:t>
      </w:r>
    </w:p>
    <w:bookmarkStart w:id="20" w:name="abstract"/>
    <w:p>
      <w:pPr>
        <w:pStyle w:val="Heading2"/>
      </w:pPr>
      <w:r>
        <w:t xml:space="preserve">Abstract</w:t>
      </w:r>
    </w:p>
    <w:p>
      <w:pPr>
        <w:pStyle w:val="FirstParagraph"/>
      </w:pPr>
      <w:r>
        <w:t xml:space="preserve">This Master Thesis explores the dynamic role of musicians in Nigeria Lagos, emphasizing their contributions to cultural identity, economic growth, and social cohesion. As a hub of creativity and innovation in West Africa, Lagos has long been synonymous with music that transcends borders. The study examines how musicians navigate challenges such as digital piracy, funding gaps, and infrastructural limitations while leveraging opportunities like streaming platforms and cross-industry collaborations. Through qualitative analysis of case studies, interviews with local artists, and historical trends in the Nigerian music scene, this thesis highlights Lagos' position as a global cultural epicenter driven by its vibrant musical landscape.</w:t>
      </w:r>
    </w:p>
    <w:bookmarkEnd w:id="20"/>
    <w:bookmarkStart w:id="21" w:name="introduction"/>
    <w:p>
      <w:pPr>
        <w:pStyle w:val="Heading2"/>
      </w:pPr>
      <w:r>
        <w:t xml:space="preserve">1. Introduction</w:t>
      </w:r>
    </w:p>
    <w:p>
      <w:pPr>
        <w:pStyle w:val="FirstParagraph"/>
      </w:pPr>
      <w:r>
        <w:t xml:space="preserve">Nigeria Lagos is not merely a city; it is the pulsating heart of West African culture, where music has evolved from traditional rhythms to globally acclaimed genres like Afrobeat, Afrobeats, and hip-hop. As a Master Thesis topic, this study investigates how musicians in Lagos have shaped—and continue to shape—the cultural and economic fabric of Nigeria. The intersection of tradition and modernity in Lagos' music scene offers a unique lens to analyze the resilience of local artists amidst rapid urbanization and globalization.</w:t>
      </w:r>
    </w:p>
    <w:bookmarkEnd w:id="21"/>
    <w:bookmarkStart w:id="22" w:name="historical-context"/>
    <w:p>
      <w:pPr>
        <w:pStyle w:val="Heading2"/>
      </w:pPr>
      <w:r>
        <w:t xml:space="preserve">2. Historical Context</w:t>
      </w:r>
    </w:p>
    <w:p>
      <w:pPr>
        <w:pStyle w:val="FirstParagraph"/>
      </w:pPr>
      <w:r>
        <w:t xml:space="preserve">Lagos has been a cradle for musical innovation since the 1960s, with pioneers like Fela Kuti transforming Afrobeat into a political and artistic movement. This legacy persists today, as contemporary musicians in Lagos blend indigenous sounds with global influences to create music that resonates locally and internationally. The city’s music industry is estimated to contribute billions of naira annually to Nigeria’s economy, making it a critical sector for cultural preservation and economic development.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musicians from Lagos, historical data analysis of the Nigerian music industry, and case studies of successful artists. The goal is to uncover patterns in how musicians adapt to technological advancements (e.g., social media as a tool for promotion) while addressing systemic challenges such as limited access to recording studios or copyright enforcement.</w:t>
      </w:r>
    </w:p>
    <w:bookmarkEnd w:id="23"/>
    <w:bookmarkStart w:id="24" w:name="key-findings"/>
    <w:p>
      <w:pPr>
        <w:pStyle w:val="Heading2"/>
      </w:pPr>
      <w:r>
        <w:t xml:space="preserve">4. Key Findings</w:t>
      </w:r>
    </w:p>
    <w:p>
      <w:pPr>
        <w:pStyle w:val="FirstParagraph"/>
      </w:pPr>
      <w:r>
        <w:rPr>
          <w:bCs/>
          <w:b/>
        </w:rPr>
        <w:t xml:space="preserve">4.1 Cultural Identity</w:t>
      </w:r>
      <w:r>
        <w:br/>
      </w:r>
      <w:r>
        <w:t xml:space="preserve">Musicians in Lagos act as custodians of Nigerian culture, using their art to celebrate local heritage while innovating for global audiences. Genres like Afrobeat and Yoruba music are increasingly intertwined with contemporary trends, ensuring cultural continuity amid urbanization.</w:t>
      </w:r>
    </w:p>
    <w:p>
      <w:pPr>
        <w:pStyle w:val="BodyText"/>
      </w:pPr>
      <w:r>
        <w:rPr>
          <w:bCs/>
          <w:b/>
        </w:rPr>
        <w:t xml:space="preserve">4.2 Economic Contributions</w:t>
      </w:r>
      <w:r>
        <w:br/>
      </w:r>
      <w:r>
        <w:t xml:space="preserve">Lagos-based musicians generate revenue through live performances, digital sales, and collaborations with industries such as film (Nollywood) and fashion. However, disparities exist between mainstream artists and independent musicians who often struggle with financial sustainability.</w:t>
      </w:r>
    </w:p>
    <w:p>
      <w:pPr>
        <w:pStyle w:val="BodyText"/>
      </w:pPr>
      <w:r>
        <w:rPr>
          <w:bCs/>
          <w:b/>
        </w:rPr>
        <w:t xml:space="preserve">4.3 Challenges</w:t>
      </w:r>
      <w:r>
        <w:br/>
      </w:r>
      <w:r>
        <w:t xml:space="preserve">Key obstacles include piracy of music content on unregulated platforms, inadequate government support for arts education, and competition from foreign music genres flooding local markets. Additionally, infrastructure gaps—such as unreliable electricity and internet access—hinder the production and distribution of high-quality musical works.</w:t>
      </w:r>
    </w:p>
    <w:bookmarkEnd w:id="24"/>
    <w:bookmarkStart w:id="25" w:name="opportunities-for-growth"/>
    <w:p>
      <w:pPr>
        <w:pStyle w:val="Heading2"/>
      </w:pPr>
      <w:r>
        <w:t xml:space="preserve">5. Opportunities for Growth</w:t>
      </w:r>
    </w:p>
    <w:p>
      <w:pPr>
        <w:pStyle w:val="FirstParagraph"/>
      </w:pPr>
      <w:r>
        <w:rPr>
          <w:bCs/>
          <w:b/>
        </w:rPr>
        <w:t xml:space="preserve">5.1 Technology and Innovation</w:t>
      </w:r>
      <w:r>
        <w:br/>
      </w:r>
      <w:r>
        <w:t xml:space="preserve">The rise of streaming platforms (e.g., Spotify, Apple Music) has democratized music access, allowing Lagos musicians to reach global audiences without relying solely on traditional record labels.</w:t>
      </w:r>
    </w:p>
    <w:p>
      <w:pPr>
        <w:pStyle w:val="BodyText"/>
      </w:pPr>
      <w:r>
        <w:rPr>
          <w:bCs/>
          <w:b/>
        </w:rPr>
        <w:t xml:space="preserve">5.2 Cross-Industry Collaborations</w:t>
      </w:r>
      <w:r>
        <w:br/>
      </w:r>
      <w:r>
        <w:t xml:space="preserve">Partnerships with Nollywood filmmakers, fashion designers, and tech startups offer new avenues for revenue and creative expression. For example, Afrobeat tracks featured in Nigerian movies have amplified the visibility of local artists.</w:t>
      </w:r>
    </w:p>
    <w:p>
      <w:pPr>
        <w:pStyle w:val="BodyText"/>
      </w:pPr>
      <w:r>
        <w:rPr>
          <w:bCs/>
          <w:b/>
        </w:rPr>
        <w:t xml:space="preserve">5.3 Policy Advocacy</w:t>
      </w:r>
      <w:r>
        <w:br/>
      </w:r>
      <w:r>
        <w:t xml:space="preserve">The thesis recommends increased government investment in music education, stricter copyright enforcement, and the creation of incubators to support emerging talent in Lagos.</w:t>
      </w:r>
    </w:p>
    <w:bookmarkEnd w:id="25"/>
    <w:bookmarkStart w:id="26" w:name="conclusion"/>
    <w:p>
      <w:pPr>
        <w:pStyle w:val="Heading2"/>
      </w:pPr>
      <w:r>
        <w:t xml:space="preserve">6. Conclusion</w:t>
      </w:r>
    </w:p>
    <w:p>
      <w:pPr>
        <w:pStyle w:val="FirstParagraph"/>
      </w:pPr>
      <w:r>
        <w:t xml:space="preserve">The role of musicians in Nigeria Lagos extends far beyond entertainment; they are architects of cultural identity, economic drivers, and agents of social change. As this Master Thesis underscores, their success hinges on addressing systemic challenges while capitalizing on technological and collaborative opportunities. Future research should explore the impact of AI-driven music production or the role of youth in redefining Lagos’ musical narrative.</w:t>
      </w:r>
    </w:p>
    <w:bookmarkEnd w:id="26"/>
    <w:bookmarkStart w:id="27" w:name="references"/>
    <w:p>
      <w:pPr>
        <w:pStyle w:val="Heading2"/>
      </w:pPr>
      <w:r>
        <w:t xml:space="preserve">References</w:t>
      </w:r>
    </w:p>
    <w:p>
      <w:pPr>
        <w:numPr>
          <w:ilvl w:val="0"/>
          <w:numId w:val="1001"/>
        </w:numPr>
        <w:pStyle w:val="Compact"/>
      </w:pPr>
      <w:r>
        <w:t xml:space="preserve">Aluko, A. (2015). *Afrobeat: The Soundtrack of Resistance*. Lagos University Press.</w:t>
      </w:r>
    </w:p>
    <w:p>
      <w:pPr>
        <w:numPr>
          <w:ilvl w:val="0"/>
          <w:numId w:val="1001"/>
        </w:numPr>
        <w:pStyle w:val="Compact"/>
      </w:pPr>
      <w:r>
        <w:t xml:space="preserve">Ezeanya, C. (2018). "Digital Transformation in the Nigerian Music Industry." *Journal of African Cultural Studies*, 30(3).</w:t>
      </w:r>
    </w:p>
    <w:p>
      <w:pPr>
        <w:numPr>
          <w:ilvl w:val="0"/>
          <w:numId w:val="1001"/>
        </w:numPr>
        <w:pStyle w:val="Compact"/>
      </w:pPr>
      <w:r>
        <w:t xml:space="preserve">Fela Kuti Archives. (2020). *The Politics of Afrobeat*. Fela Kuti Foundation.</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Nigeria Lagos</dc:title>
  <dc:creator/>
  <dc:language>en</dc:language>
  <cp:keywords/>
  <dcterms:created xsi:type="dcterms:W3CDTF">2026-07-23T04:48:22Z</dcterms:created>
  <dcterms:modified xsi:type="dcterms:W3CDTF">2026-07-23T04:48:22Z</dcterms:modified>
</cp:coreProperties>
</file>

<file path=docProps/custom.xml><?xml version="1.0" encoding="utf-8"?>
<Properties xmlns="http://schemas.openxmlformats.org/officeDocument/2006/custom-properties" xmlns:vt="http://schemas.openxmlformats.org/officeDocument/2006/docPropsVTypes"/>
</file>