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1" w:name="Xaf90d18fa0c6c8725941ab1d91d5f3981ab002c"/>
    <w:p>
      <w:pPr>
        <w:pStyle w:val="Heading1"/>
      </w:pPr>
      <w:r>
        <w:t xml:space="preserve">Master Thesis: The Role of Musician in Pakistan Karachi</w:t>
      </w:r>
    </w:p>
    <w:bookmarkStart w:id="20" w:name="abstract"/>
    <w:p>
      <w:pPr>
        <w:pStyle w:val="Heading2"/>
      </w:pPr>
      <w:r>
        <w:t xml:space="preserve">Abstract</w:t>
      </w:r>
    </w:p>
    <w:p>
      <w:pPr>
        <w:pStyle w:val="FirstParagraph"/>
      </w:pPr>
      <w:r>
        <w:t xml:space="preserve">This Master Thesis explores the multifaceted role of musicians in Pakistan Karachi, focusing on their cultural, social, and economic contributions within a rapidly evolving urban landscape. By examining the challenges and opportunities faced by musicians in Karachi—a city renowned for its diversity and historical significance—this study highlights how local music traditions intersect with global trends. The research employs qualitative methods to analyze the lived experiences of musicians in Karachi, shedding light on their struggles with censorship, access to resources, and societal perceptions of music. Ultimately, this thesis argues that supporting musicians in Karachi is vital for preserving cultural heritage while fostering innovation in Pakistan’s creative industries.</w:t>
      </w:r>
    </w:p>
    <w:bookmarkEnd w:id="20"/>
    <w:bookmarkStart w:id="21" w:name="introduction"/>
    <w:p>
      <w:pPr>
        <w:pStyle w:val="Heading2"/>
      </w:pPr>
      <w:r>
        <w:t xml:space="preserve">Introduction</w:t>
      </w:r>
    </w:p>
    <w:p>
      <w:pPr>
        <w:pStyle w:val="FirstParagraph"/>
      </w:pPr>
      <w:r>
        <w:t xml:space="preserve">Karachi, the largest city in Pakistan and its economic hub, has long been a melting pot of cultures, languages, and traditions. As a result, it has cultivated a vibrant music scene that reflects its multicultural identity. However, musicians in Karachi face unique challenges rooted in socio-political dynamics and cultural conservatism. This thesis investigates the role of musicians as custodians of heritage and agents of change within this complex environment.</w:t>
      </w:r>
    </w:p>
    <w:bookmarkEnd w:id="21"/>
    <w:bookmarkStart w:id="24" w:name="literature-review"/>
    <w:p>
      <w:pPr>
        <w:pStyle w:val="Heading2"/>
      </w:pPr>
      <w:r>
        <w:t xml:space="preserve">Literature Review</w:t>
      </w:r>
    </w:p>
    <w:p>
      <w:pPr>
        <w:pStyle w:val="FirstParagraph"/>
      </w:pPr>
      <w:r>
        <w:t xml:space="preserve">Existing research on music in Pakistan often focuses on national narratives, such as the evolution of qawwali or folk traditions. However, studies specific to Karachi’s musicians are scarce. Scholars like Ayesha Siddiqa (2018) have noted that Karachi’s music scene is fragmented due to a lack of institutional support and public funding. Meanwhile, recent works by Salman Ahmed (2020) emphasize the potential of digital platforms in empowering local artists, bypassing traditional gatekeepers.</w:t>
      </w:r>
    </w:p>
    <w:bookmarkStart w:id="22" w:name="cultural-significance"/>
    <w:p>
      <w:pPr>
        <w:pStyle w:val="Heading3"/>
      </w:pPr>
      <w:r>
        <w:t xml:space="preserve">Cultural Significance</w:t>
      </w:r>
    </w:p>
    <w:p>
      <w:pPr>
        <w:pStyle w:val="FirstParagraph"/>
      </w:pPr>
      <w:r>
        <w:t xml:space="preserve">Karachi’s music scene is deeply intertwined with its history. From the 1950s onward, the city became a center for Urdu pop music and classical training under maestros like Ustad Allah Bux. Today, genres ranging from Bollywood-inspired pop to independent rock and hip-hop thrive in Karachi’s underground venues and online spaces.</w:t>
      </w:r>
    </w:p>
    <w:bookmarkEnd w:id="22"/>
    <w:bookmarkStart w:id="23" w:name="socio-political-challenges"/>
    <w:p>
      <w:pPr>
        <w:pStyle w:val="Heading3"/>
      </w:pPr>
      <w:r>
        <w:t xml:space="preserve">Socio-Political Challenges</w:t>
      </w:r>
    </w:p>
    <w:p>
      <w:pPr>
        <w:pStyle w:val="FirstParagraph"/>
      </w:pPr>
      <w:r>
        <w:t xml:space="preserve">Religious conservatism in Pakistan often restricts musical expression, particularly for genres perceived as “Western” or “secular.” Musicians in Karachi must navigate these constraints while also dealing with limited access to performance spaces and funding. The government’s inconsistent policies on arts education further exacerbate these issues.</w:t>
      </w:r>
    </w:p>
    <w:bookmarkEnd w:id="23"/>
    <w:bookmarkEnd w:id="24"/>
    <w:bookmarkStart w:id="25" w:name="methodology"/>
    <w:p>
      <w:pPr>
        <w:pStyle w:val="Heading2"/>
      </w:pPr>
      <w:r>
        <w:t xml:space="preserve">Methodology</w:t>
      </w:r>
    </w:p>
    <w:p>
      <w:pPr>
        <w:pStyle w:val="FirstParagraph"/>
      </w:pPr>
      <w:r>
        <w:t xml:space="preserve">This study employs a mixed-methods approach, combining semi-structured interviews with 15 musicians in Karachi and an analysis of public policy documents related to the arts. Fieldwork was conducted in 2023, with data collected from music festivals, workshops, and online platforms. The sample included both established artists and emerging talents across genres such as classical, folk, rock, and electronic music.</w:t>
      </w:r>
    </w:p>
    <w:bookmarkEnd w:id="25"/>
    <w:bookmarkStart w:id="26" w:name="findings"/>
    <w:p>
      <w:pPr>
        <w:pStyle w:val="Heading2"/>
      </w:pPr>
      <w:r>
        <w:t xml:space="preserve">Findings</w:t>
      </w:r>
    </w:p>
    <w:p>
      <w:pPr>
        <w:pStyle w:val="FirstParagraph"/>
      </w:pPr>
      <w:r>
        <w:t xml:space="preserve">The interviews revealed several key themes:</w:t>
      </w:r>
    </w:p>
    <w:p>
      <w:pPr>
        <w:numPr>
          <w:ilvl w:val="0"/>
          <w:numId w:val="1001"/>
        </w:numPr>
        <w:pStyle w:val="Compact"/>
      </w:pPr>
      <w:r>
        <w:t xml:space="preserve">Musicians often face pressure to conform to religious norms or risk public backlash.</w:t>
      </w:r>
    </w:p>
    <w:p>
      <w:pPr>
        <w:numPr>
          <w:ilvl w:val="0"/>
          <w:numId w:val="1001"/>
        </w:numPr>
        <w:pStyle w:val="Compact"/>
      </w:pPr>
      <w:r>
        <w:t xml:space="preserve">Limited access to formal training and performance venues hinders career growth.</w:t>
      </w:r>
    </w:p>
    <w:p>
      <w:pPr>
        <w:numPr>
          <w:ilvl w:val="0"/>
          <w:numId w:val="1001"/>
        </w:numPr>
        <w:pStyle w:val="Compact"/>
      </w:pPr>
      <w:r>
        <w:t xml:space="preserve">Digital platforms like YouTube and Spotify provide new avenues for exposure but lack monetization opportunities in Pakistan.</w:t>
      </w:r>
    </w:p>
    <w:p>
      <w:pPr>
        <w:pStyle w:val="FirstParagraph"/>
      </w:pPr>
      <w:r>
        <w:t xml:space="preserve">Notably, many musicians expressed a desire for greater collaboration between the private sector and cultural organizations to create sustainable ecosystems for artists in Karachi.</w:t>
      </w:r>
    </w:p>
    <w:bookmarkEnd w:id="26"/>
    <w:bookmarkStart w:id="28" w:name="discussion"/>
    <w:p>
      <w:pPr>
        <w:pStyle w:val="Heading2"/>
      </w:pPr>
      <w:r>
        <w:t xml:space="preserve">Discussion</w:t>
      </w:r>
    </w:p>
    <w:p>
      <w:pPr>
        <w:pStyle w:val="FirstParagraph"/>
      </w:pPr>
      <w:r>
        <w:t xml:space="preserve">The challenges identified reflect broader systemic issues in Pakistan’s approach to arts education and cultural policy. However, the resilience of Karachi’s musicians underscores their potential as drivers of social change. For instance, initiatives like the “Karachi Music Festival” have begun to bridge gaps between traditional and contemporary music scenes, fostering intergenerational dialogue.</w:t>
      </w:r>
    </w:p>
    <w:bookmarkStart w:id="27" w:name="recommendations"/>
    <w:p>
      <w:pPr>
        <w:pStyle w:val="Heading3"/>
      </w:pPr>
      <w:r>
        <w:t xml:space="preserve">Recommendations</w:t>
      </w:r>
    </w:p>
    <w:p>
      <w:pPr>
        <w:pStyle w:val="FirstParagraph"/>
      </w:pPr>
      <w:r>
        <w:t xml:space="preserve">To support musicians in Karachi, this thesis proposes:</w:t>
      </w:r>
    </w:p>
    <w:p>
      <w:pPr>
        <w:numPr>
          <w:ilvl w:val="0"/>
          <w:numId w:val="1002"/>
        </w:numPr>
        <w:pStyle w:val="Compact"/>
      </w:pPr>
      <w:r>
        <w:t xml:space="preserve">Establishing state-sponsored arts councils to provide funding and training programs.</w:t>
      </w:r>
    </w:p>
    <w:p>
      <w:pPr>
        <w:numPr>
          <w:ilvl w:val="0"/>
          <w:numId w:val="1002"/>
        </w:numPr>
        <w:pStyle w:val="Compact"/>
      </w:pPr>
      <w:r>
        <w:t xml:space="preserve">Encouraging public-private partnerships to develop performance spaces and recording studios.</w:t>
      </w:r>
    </w:p>
    <w:p>
      <w:pPr>
        <w:numPr>
          <w:ilvl w:val="0"/>
          <w:numId w:val="1002"/>
        </w:numPr>
        <w:pStyle w:val="Compact"/>
      </w:pPr>
      <w:r>
        <w:t xml:space="preserve">Promoting music education in schools to nurture local talent from an early age.</w:t>
      </w:r>
    </w:p>
    <w:bookmarkEnd w:id="27"/>
    <w:bookmarkEnd w:id="28"/>
    <w:bookmarkStart w:id="29" w:name="conclusion"/>
    <w:p>
      <w:pPr>
        <w:pStyle w:val="Heading2"/>
      </w:pPr>
      <w:r>
        <w:t xml:space="preserve">Conclusion</w:t>
      </w:r>
    </w:p>
    <w:p>
      <w:pPr>
        <w:pStyle w:val="FirstParagraph"/>
      </w:pPr>
      <w:r>
        <w:t xml:space="preserve">Musicians in Pakistan Karachi play a pivotal role in preserving the city’s cultural diversity while adapting to contemporary demands. Despite systemic barriers, their creativity and resilience offer hope for a more inclusive future for the arts in Pakistan. This thesis underscores the urgent need to recognize musicians as vital contributors to Karachi’s identity and economic development.</w:t>
      </w:r>
    </w:p>
    <w:bookmarkEnd w:id="29"/>
    <w:bookmarkStart w:id="30" w:name="references"/>
    <w:p>
      <w:pPr>
        <w:pStyle w:val="Heading2"/>
      </w:pPr>
      <w:r>
        <w:t xml:space="preserve">References</w:t>
      </w:r>
    </w:p>
    <w:p>
      <w:pPr>
        <w:pStyle w:val="FirstParagraph"/>
      </w:pPr>
      <w:r>
        <w:rPr>
          <w:iCs/>
          <w:i/>
        </w:rPr>
        <w:t xml:space="preserve">Siddiqa, A. (2018). “Cultural Fragmentation in Urban Pakistan.”</w:t>
      </w:r>
      <w:r>
        <w:t xml:space="preserve"> </w:t>
      </w:r>
      <w:r>
        <w:t xml:space="preserve">Journal of South Asian Studies, 41(3), 456–473.</w:t>
      </w:r>
      <w:r>
        <w:br/>
      </w:r>
      <w:r>
        <w:rPr>
          <w:iCs/>
          <w:i/>
        </w:rPr>
        <w:t xml:space="preserve">Ahmed, S. (2020). “Digital Disruption and the Future of Music in Pakistan.”</w:t>
      </w:r>
      <w:r>
        <w:t xml:space="preserve"> </w:t>
      </w:r>
      <w:r>
        <w:t xml:space="preserve">Media and Communication, 8(1), 112–128.</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Pakistan Karachi</dc:title>
  <dc:creator/>
  <dc:language>en</dc:language>
  <cp:keywords/>
  <dcterms:created xsi:type="dcterms:W3CDTF">2026-07-20T22:16:27Z</dcterms:created>
  <dcterms:modified xsi:type="dcterms:W3CDTF">2026-07-20T22:16:27Z</dcterms:modified>
</cp:coreProperties>
</file>

<file path=docProps/custom.xml><?xml version="1.0" encoding="utf-8"?>
<Properties xmlns="http://schemas.openxmlformats.org/officeDocument/2006/custom-properties" xmlns:vt="http://schemas.openxmlformats.org/officeDocument/2006/docPropsVTypes"/>
</file>