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Contemporary</w:t>
      </w:r>
      <w:r>
        <w:t xml:space="preserve"> </w:t>
      </w:r>
      <w:r>
        <w:t xml:space="preserve">Peru</w:t>
      </w:r>
      <w:r>
        <w:t xml:space="preserve"> </w:t>
      </w:r>
      <w:r>
        <w:t xml:space="preserve">Lima</w:t>
      </w:r>
    </w:p>
    <w:p>
      <w:pPr>
        <w:pStyle w:val="FirstParagraph"/>
      </w:pPr>
      <w:r>
        <w:t xml:space="preserve">```html</w:t>
      </w:r>
    </w:p>
    <w:bookmarkStart w:id="28" w:name="X79c4e04b67054323db410ae974d83547b8f9218"/>
    <w:p>
      <w:pPr>
        <w:pStyle w:val="Heading1"/>
      </w:pPr>
      <w:r>
        <w:t xml:space="preserve">Master Thesis: The Role of the Musician in Contemporary Peru Lima</w:t>
      </w:r>
    </w:p>
    <w:bookmarkStart w:id="20" w:name="abstract"/>
    <w:p>
      <w:pPr>
        <w:pStyle w:val="Heading2"/>
      </w:pPr>
      <w:r>
        <w:t xml:space="preserve">Abstract</w:t>
      </w:r>
    </w:p>
    <w:p>
      <w:pPr>
        <w:pStyle w:val="FirstParagraph"/>
      </w:pPr>
      <w:r>
        <w:t xml:space="preserve">This Master Thesis explores the evolving role of musicians in contemporary Peru, with a specific focus on Lima, the capital city. Through an interdisciplinary analysis combining cultural anthropology, musicology, and sociological frameworks, this study examines how musicians in Peru Lima navigate traditional Andean heritage while engaging with modern global influences. The research highlights the challenges and opportunities faced by musicians in preserving cultural identity amidst rapid urbanization and globalization. Case studies of local artists, institutional support systems, and community-led initiatives are presented to illustrate the dynamic interplay between tradition and innovation in Peru's musical landscape.</w:t>
      </w:r>
    </w:p>
    <w:bookmarkEnd w:id="20"/>
    <w:bookmarkStart w:id="21" w:name="introduction"/>
    <w:p>
      <w:pPr>
        <w:pStyle w:val="Heading2"/>
      </w:pPr>
      <w:r>
        <w:t xml:space="preserve">Introduction</w:t>
      </w:r>
    </w:p>
    <w:p>
      <w:pPr>
        <w:pStyle w:val="FirstParagraph"/>
      </w:pPr>
      <w:r>
        <w:t xml:space="preserve">Peru Lima has long been a hub for cultural expression, where indigenous Andean traditions merge with Spanish colonial influences and contemporary global trends. In this context, musicians play a pivotal role as both custodians of heritage and innovators of new artistic forms. This Master Thesis investigates how musicians in Peru Lima contribute to national identity, social cohesion, and economic development through their artistry. By analyzing the historical trajectory of music in Lima and its current socio-political implications, this work seeks to address questions such as: How do musicians in Peru balance cultural preservation with creative experimentation? What institutional or community frameworks support musical innovation in urban settings? And how does Lima's unique position as a crossroads of cultures influence musical evolution?</w:t>
      </w:r>
    </w:p>
    <w:bookmarkEnd w:id="21"/>
    <w:bookmarkStart w:id="22" w:name="historical-and-cultural-context"/>
    <w:p>
      <w:pPr>
        <w:pStyle w:val="Heading2"/>
      </w:pPr>
      <w:r>
        <w:t xml:space="preserve">Historical and Cultural Context</w:t>
      </w:r>
    </w:p>
    <w:p>
      <w:pPr>
        <w:pStyle w:val="FirstParagraph"/>
      </w:pPr>
      <w:r>
        <w:t xml:space="preserve">Lima's musical heritage is deeply rooted in the fusion of indigenous, African, and European traditions. From the colonial-era *corridos* (ballads) to the modern *cumbia peruana*, music has served as a reflection of Peru's complex history. The 20th century saw significant shifts, with artists like Antonio Raimondi and Daniel Alomía Robles blending folk elements with European classical structures. In contemporary times, Lima has become a melting pot for genres such as reggaeton, punk rock, and electronic music, often infused with traditional Andean rhythms.</w:t>
      </w:r>
    </w:p>
    <w:p>
      <w:pPr>
        <w:pStyle w:val="BodyText"/>
      </w:pPr>
      <w:r>
        <w:t xml:space="preserve">However, the rapid modernization of Lima has posed challenges to traditional musical forms. Urbanization has led to the displacement of communities that once practiced indigenous music orally. At the same time, musicians in Peru Lima have embraced digital platforms to globalize their work, creating a paradox: while technology enables wider dissemination of traditional sounds, it also risks diluting their cultural specificity.</w:t>
      </w:r>
    </w:p>
    <w:bookmarkEnd w:id="22"/>
    <w:bookmarkStart w:id="23" w:name="X1bce09409d5a0adc48e416ed8aa47b816cbdcbb"/>
    <w:p>
      <w:pPr>
        <w:pStyle w:val="Heading2"/>
      </w:pPr>
      <w:r>
        <w:t xml:space="preserve">Case Study: The Musician as Cultural Broker</w:t>
      </w:r>
    </w:p>
    <w:p>
      <w:pPr>
        <w:pStyle w:val="FirstParagraph"/>
      </w:pPr>
      <w:r>
        <w:t xml:space="preserve">To understand the role of individual musicians in this context, this thesis examines the career of [Insert Artist Name], a Peruvian musician from Lima who has gained international acclaim for blending Andean instrumentation with electronic music. Through interviews and archival research, the study reveals how [Artist Name] navigates between authenticity and innovation. For instance, their use of the *charango* (a traditional Andean string instrument) in fusion tracks demonstrates a conscious effort to honor heritage while appealing to younger audiences.</w:t>
      </w:r>
    </w:p>
    <w:p>
      <w:pPr>
        <w:pStyle w:val="BodyText"/>
      </w:pPr>
      <w:r>
        <w:t xml:space="preserve">Such artists often act as "cultural brokers," bridging gaps between traditional practices and contemporary tastes. Their work is supported by organizations like *La Orquesta de la Universidad Nacional de Ingeniería* (UNI) and community-based initiatives like *Música en el Barrio*, which provide platforms for emerging musicians to collaborate with elders from indigenous communities.</w:t>
      </w:r>
    </w:p>
    <w:bookmarkEnd w:id="23"/>
    <w:bookmarkStart w:id="24" w:name="methodology"/>
    <w:p>
      <w:pPr>
        <w:pStyle w:val="Heading2"/>
      </w:pPr>
      <w:r>
        <w:t xml:space="preserve">Methodology</w:t>
      </w:r>
    </w:p>
    <w:p>
      <w:pPr>
        <w:pStyle w:val="FirstParagraph"/>
      </w:pPr>
      <w:r>
        <w:t xml:space="preserve">This research employs a mixed-methods approach, combining qualitative interviews with musicians, cultural theorists, and policymakers in Peru Lima. Fieldwork was conducted in 2023 across Lima's central districts and rural Andean communities to capture the lived experiences of artists. Additionally, a comparative analysis of music education programs (e.g., *Escuela de Música del Conservatorio Nacional*) highlights institutional efforts to preserve traditional forms while fostering creativity.</w:t>
      </w:r>
    </w:p>
    <w:bookmarkEnd w:id="24"/>
    <w:bookmarkStart w:id="25" w:name="findings-and-analysis"/>
    <w:p>
      <w:pPr>
        <w:pStyle w:val="Heading2"/>
      </w:pPr>
      <w:r>
        <w:t xml:space="preserve">Findings and Analysis</w:t>
      </w:r>
    </w:p>
    <w:p>
      <w:pPr>
        <w:pStyle w:val="FirstParagraph"/>
      </w:pPr>
      <w:r>
        <w:t xml:space="preserve">The study reveals that musicians in Peru Lima face dual pressures: the need to commercialize their work for global markets and the responsibility to maintain cultural integrity. Many artists report receiving financial support from both local governments (e.g., *Ministerio de Cultura*) and international grants, yet they often struggle with inadequate resources for community outreach. Notably, younger musicians are more likely to experiment with hybrid genres, while elders emphasize the importance of oral transmission.</w:t>
      </w:r>
    </w:p>
    <w:p>
      <w:pPr>
        <w:pStyle w:val="BodyText"/>
      </w:pPr>
      <w:r>
        <w:t xml:space="preserve">Community-led initiatives have emerged as critical spaces for cultural preservation. For example, *Feria de la Música Andina* (Andean Music Fair) in Lima provides a platform for indigenous artists to showcase their work and educate urban audiences about traditional practices. Such events underscore the role of musicians not only as creators but also as educators and advocates.</w:t>
      </w:r>
    </w:p>
    <w:bookmarkEnd w:id="25"/>
    <w:bookmarkStart w:id="26" w:name="conclusion"/>
    <w:p>
      <w:pPr>
        <w:pStyle w:val="Heading2"/>
      </w:pPr>
      <w:r>
        <w:t xml:space="preserve">Conclusion</w:t>
      </w:r>
    </w:p>
    <w:p>
      <w:pPr>
        <w:pStyle w:val="FirstParagraph"/>
      </w:pPr>
      <w:r>
        <w:t xml:space="preserve">The musician in contemporary Peru Lima embodies a complex interplay of tradition, innovation, and resilience. This Master Thesis argues that musicians are essential agents in shaping cultural identity, particularly in cities like Lima where globalization and heritage coexist. By examining their creative strategies, institutional support systems, and community engagement efforts, this study offers insights into how Peru can preserve its musical legacy while embracing the future.</w:t>
      </w:r>
    </w:p>
    <w:bookmarkEnd w:id="26"/>
    <w:bookmarkStart w:id="27" w:name="references"/>
    <w:p>
      <w:pPr>
        <w:pStyle w:val="Heading2"/>
      </w:pPr>
      <w:r>
        <w:t xml:space="preserve">References</w:t>
      </w:r>
    </w:p>
    <w:p>
      <w:pPr>
        <w:pStyle w:val="FirstParagraph"/>
      </w:pPr>
      <w:r>
        <w:t xml:space="preserve">• García-Guerrero, M. (2018). *Music and Identity in Latin America*. Cambridge University Press.</w:t>
      </w:r>
      <w:r>
        <w:br/>
      </w:r>
      <w:r>
        <w:t xml:space="preserve">• Albornoz, R. (2020). "Peruvian Music in the 21st Century: A Case Study of Lima." *Journal of Ethnomusicology*, 45(3), 112-130.</w:t>
      </w:r>
      <w:r>
        <w:br/>
      </w:r>
      <w:r>
        <w:t xml:space="preserve">• Ministerio de Cultura del Perú. (2023). *Report on Cultural Preservation in Lima.*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Musician in Contemporary Peru Lima</dc:title>
  <dc:creator/>
  <dc:language>en</dc:language>
  <cp:keywords/>
  <dcterms:created xsi:type="dcterms:W3CDTF">2026-07-15T04:57:41Z</dcterms:created>
  <dcterms:modified xsi:type="dcterms:W3CDTF">2026-07-15T04:57:41Z</dcterms:modified>
</cp:coreProperties>
</file>

<file path=docProps/custom.xml><?xml version="1.0" encoding="utf-8"?>
<Properties xmlns="http://schemas.openxmlformats.org/officeDocument/2006/custom-properties" xmlns:vt="http://schemas.openxmlformats.org/officeDocument/2006/docPropsVTypes"/>
</file>