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Contemporary</w:t>
      </w:r>
      <w:r>
        <w:t xml:space="preserve"> </w:t>
      </w:r>
      <w:r>
        <w:t xml:space="preserve">Russia</w:t>
      </w:r>
      <w:r>
        <w:t xml:space="preserve"> </w:t>
      </w:r>
      <w:r>
        <w:t xml:space="preserve">Moscow</w:t>
      </w:r>
    </w:p>
    <w:p>
      <w:pPr>
        <w:pStyle w:val="FirstParagraph"/>
      </w:pPr>
      <w:r>
        <w:t xml:space="preserve">```html</w:t>
      </w:r>
    </w:p>
    <w:bookmarkStart w:id="29" w:name="X55b63e16153c2a004f7e3435b2dabd3e9c53cc2"/>
    <w:p>
      <w:pPr>
        <w:pStyle w:val="Heading1"/>
      </w:pPr>
      <w:r>
        <w:t xml:space="preserve">Master Thesis: The Role of a Musician in Contemporary Russia Moscow</w:t>
      </w:r>
    </w:p>
    <w:bookmarkStart w:id="20" w:name="abstract"/>
    <w:p>
      <w:pPr>
        <w:pStyle w:val="Heading2"/>
      </w:pPr>
      <w:r>
        <w:t xml:space="preserve">Abstract</w:t>
      </w:r>
    </w:p>
    <w:p>
      <w:pPr>
        <w:pStyle w:val="FirstParagraph"/>
      </w:pPr>
      <w:r>
        <w:t xml:space="preserve">This Master's thesis explores the evolving identity and challenges faced by musicians in contemporary Moscow, Russia. By analyzing socio-cultural, political, and economic factors unique to the Russian capital, this study examines how musicians navigate a landscape shaped by historical traditions and modern globalization. The research highlights the intersection of artistry and survival in a city where music serves as both a cultural cornerstone and a contested space for creative expression.</w:t>
      </w:r>
    </w:p>
    <w:bookmarkEnd w:id="20"/>
    <w:bookmarkStart w:id="21" w:name="introduction"/>
    <w:p>
      <w:pPr>
        <w:pStyle w:val="Heading2"/>
      </w:pPr>
      <w:r>
        <w:t xml:space="preserve">Introduction</w:t>
      </w:r>
    </w:p>
    <w:p>
      <w:pPr>
        <w:pStyle w:val="FirstParagraph"/>
      </w:pPr>
      <w:r>
        <w:t xml:space="preserve">Moscow, as the political, economic, and cultural heart of Russia, presents a dynamic environment for musicians. This thesis investigates how local artists balance artistic integrity with the demands of an increasingly commercialized music industry. The study focuses on Moscow’s unique position as a hub for both traditional Russian folk music and contemporary genres influenced by international trends.</w:t>
      </w:r>
    </w:p>
    <w:p>
      <w:pPr>
        <w:pStyle w:val="BodyText"/>
      </w:pPr>
      <w:r>
        <w:t xml:space="preserve">The research questions this thesis addresses include: How do musicians in Moscow reconcile their creative practices with state policies and societal expectations? What role does the city’s historical legacy play in shaping modern musical identities? Through these inquiries, the thesis aims to contribute to discussions about the sustainability of artistic expression in a post-Soviet context.</w:t>
      </w:r>
    </w:p>
    <w:bookmarkEnd w:id="21"/>
    <w:bookmarkStart w:id="22" w:name="literature-review"/>
    <w:p>
      <w:pPr>
        <w:pStyle w:val="Heading2"/>
      </w:pPr>
      <w:r>
        <w:t xml:space="preserve">Literature Review</w:t>
      </w:r>
    </w:p>
    <w:p>
      <w:pPr>
        <w:pStyle w:val="FirstParagraph"/>
      </w:pPr>
      <w:r>
        <w:t xml:space="preserve">The study draws on existing scholarship about music and culture in Russia. Scholars like Elena Kats-Chernin (2018) have emphasized Moscow’s role as a cultural melting pot, while others, such as Alexei Pechenkin (2019), highlight the challenges of censorship and state control over artistic content. Additionally, research on global music trends in post-Soviet cities underscores the tension between preserving national identity and embracing Western influences.</w:t>
      </w:r>
    </w:p>
    <w:p>
      <w:pPr>
        <w:pStyle w:val="BodyText"/>
      </w:pPr>
      <w:r>
        <w:t xml:space="preserve">Key themes from prior studies include the influence of Soviet-era cultural policies on current practices, the rise of independent music scenes in urban centers like Moscow, and the impact of digital platforms on revenue streams for local artists. These themes form the foundation for this thesis’s analysis.</w:t>
      </w:r>
    </w:p>
    <w:bookmarkEnd w:id="22"/>
    <w:bookmarkStart w:id="23" w:name="methodology"/>
    <w:p>
      <w:pPr>
        <w:pStyle w:val="Heading2"/>
      </w:pPr>
      <w:r>
        <w:t xml:space="preserve">Methodology</w:t>
      </w:r>
    </w:p>
    <w:p>
      <w:pPr>
        <w:pStyle w:val="FirstParagraph"/>
      </w:pPr>
      <w:r>
        <w:t xml:space="preserve">This research employs a qualitative approach, combining historical analysis with case studies of contemporary musicians in Moscow. Data is drawn from interviews with local artists, public performances, and published works by Russian musicologists. The study also examines policy documents and cultural initiatives supported by the Moscow government.</w:t>
      </w:r>
    </w:p>
    <w:p>
      <w:pPr>
        <w:pStyle w:val="BodyText"/>
      </w:pPr>
      <w:r>
        <w:t xml:space="preserve">By focusing on specific examples—such as the revival of traditional folk instruments or the fusion of electronic music with classical elements—the thesis illustrates how musicians in Moscow adapt to a rapidly changing environment. The methodology ensures that findings are contextualized within both local and global frameworks.</w:t>
      </w:r>
    </w:p>
    <w:bookmarkEnd w:id="23"/>
    <w:bookmarkStart w:id="24" w:name="X9db72ba8ac992f398618a43fd1d9467c3b56d37"/>
    <w:p>
      <w:pPr>
        <w:pStyle w:val="Heading2"/>
      </w:pPr>
      <w:r>
        <w:t xml:space="preserve">Case Study: Contemporary Music Scenes in Moscow</w:t>
      </w:r>
    </w:p>
    <w:p>
      <w:pPr>
        <w:pStyle w:val="FirstParagraph"/>
      </w:pPr>
      <w:r>
        <w:t xml:space="preserve">Moscow’s music scene is characterized by its diversity, ranging from underground punk collectives to state-sponsored symphonic ensembles. A notable example is the work of Alexei Kuznetsov, a composer who blends electronic music with traditional Russian motifs. Kuznetsov’s projects highlight the tension between innovation and cultural preservation.</w:t>
      </w:r>
    </w:p>
    <w:p>
      <w:pPr>
        <w:pStyle w:val="BodyText"/>
      </w:pPr>
      <w:r>
        <w:t xml:space="preserve">Another case study involves the rise of indie bands like "Tvorchi," which have gained popularity through social media but face challenges in securing funding and venues. These examples demonstrate how musicians in Moscow must navigate economic constraints, political oversight, and audience expectations to sustain their careers.</w:t>
      </w:r>
    </w:p>
    <w:bookmarkEnd w:id="24"/>
    <w:bookmarkStart w:id="25" w:name="X1eba9837136544e8420d000c23f2f4b82dd1dcf"/>
    <w:p>
      <w:pPr>
        <w:pStyle w:val="Heading2"/>
      </w:pPr>
      <w:r>
        <w:t xml:space="preserve">Challenges Facing Musicians in Russia Moscow</w:t>
      </w:r>
    </w:p>
    <w:p>
      <w:pPr>
        <w:pStyle w:val="FirstParagraph"/>
      </w:pPr>
      <w:r>
        <w:t xml:space="preserve">Musicians in Moscow operate within a complex ecosystem influenced by state policies, economic instability, and societal norms. Key challenges include:</w:t>
      </w:r>
    </w:p>
    <w:p>
      <w:pPr>
        <w:numPr>
          <w:ilvl w:val="0"/>
          <w:numId w:val="1001"/>
        </w:numPr>
        <w:pStyle w:val="Compact"/>
      </w:pPr>
      <w:r>
        <w:rPr>
          <w:bCs/>
          <w:b/>
        </w:rPr>
        <w:t xml:space="preserve">Censorship and Self-Censorship:</w:t>
      </w:r>
      <w:r>
        <w:t xml:space="preserve"> </w:t>
      </w:r>
      <w:r>
        <w:t xml:space="preserve">State regulations often restrict content deemed subversive or politically sensitive. Artists must carefully navigate these boundaries to avoid repercussions.</w:t>
      </w:r>
    </w:p>
    <w:p>
      <w:pPr>
        <w:numPr>
          <w:ilvl w:val="0"/>
          <w:numId w:val="1001"/>
        </w:numPr>
        <w:pStyle w:val="Compact"/>
      </w:pPr>
      <w:r>
        <w:rPr>
          <w:bCs/>
          <w:b/>
        </w:rPr>
        <w:t xml:space="preserve">Economic Pressures:</w:t>
      </w:r>
      <w:r>
        <w:t xml:space="preserve"> </w:t>
      </w:r>
      <w:r>
        <w:t xml:space="preserve">Limited funding for the arts and reliance on private patronage create financial instability, particularly for independent musicians.</w:t>
      </w:r>
    </w:p>
    <w:p>
      <w:pPr>
        <w:numPr>
          <w:ilvl w:val="0"/>
          <w:numId w:val="1001"/>
        </w:numPr>
        <w:pStyle w:val="Compact"/>
      </w:pPr>
      <w:r>
        <w:rPr>
          <w:bCs/>
          <w:b/>
        </w:rPr>
        <w:t xml:space="preserve">Cultural Identity vs. Globalization:</w:t>
      </w:r>
      <w:r>
        <w:t xml:space="preserve"> </w:t>
      </w:r>
      <w:r>
        <w:t xml:space="preserve">The influx of Western musical styles has led to debates about authenticity, with some artists striving to revive traditional forms while others embrace global trends.</w:t>
      </w:r>
    </w:p>
    <w:bookmarkEnd w:id="25"/>
    <w:bookmarkStart w:id="26" w:name="X7e601b693fa04e73a265b171737a193b401e71d"/>
    <w:p>
      <w:pPr>
        <w:pStyle w:val="Heading2"/>
      </w:pPr>
      <w:r>
        <w:t xml:space="preserve">The Role of Music in Moscow’s Cultural Landscape</w:t>
      </w:r>
    </w:p>
    <w:p>
      <w:pPr>
        <w:pStyle w:val="FirstParagraph"/>
      </w:pPr>
      <w:r>
        <w:t xml:space="preserve">Despite these challenges, music remains a vital part of Moscow’s cultural identity. Public spaces like Gorky Park and the Moskva River are often venues for spontaneous performances, reflecting the city’s vibrant artistic spirit. Additionally, state-supported initiatives such as the Moscow International Music Festival aim to position the city as a global cultural leader.</w:t>
      </w:r>
    </w:p>
    <w:p>
      <w:pPr>
        <w:pStyle w:val="BodyText"/>
      </w:pPr>
      <w:r>
        <w:t xml:space="preserve">Musicians also play a role in social movements. For instance, protest songs during recent political events have highlighted music’s power as a tool for resistance. However, this dual role—as both an entertainer and a commentator—requires careful navigation to avoid conflict with authorities.</w:t>
      </w:r>
    </w:p>
    <w:bookmarkEnd w:id="26"/>
    <w:bookmarkStart w:id="27" w:name="conclusion"/>
    <w:p>
      <w:pPr>
        <w:pStyle w:val="Heading2"/>
      </w:pPr>
      <w:r>
        <w:t xml:space="preserve">Conclusion</w:t>
      </w:r>
    </w:p>
    <w:p>
      <w:pPr>
        <w:pStyle w:val="FirstParagraph"/>
      </w:pPr>
      <w:r>
        <w:t xml:space="preserve">This Master’s thesis underscores the resilience and adaptability of musicians in Moscow, Russia. By examining their struggles and triumphs within a unique socio-political context, the study reveals the multifaceted nature of artistic expression in a post-Soviet metropolis. The research emphasizes that, despite challenges like censorship and economic instability, music continues to thrive as both a cultural pillar and a medium for individual and collective identity.</w:t>
      </w:r>
    </w:p>
    <w:p>
      <w:pPr>
        <w:pStyle w:val="BodyText"/>
      </w:pPr>
      <w:r>
        <w:t xml:space="preserve">Future studies could explore the impact of digital technologies on Moscow’s music industry or compare the experiences of musicians in other Russian cities. Ultimately, this thesis contributes to a broader understanding of how artistry intersects with politics, economy, and culture in contemporary Russia.</w:t>
      </w:r>
    </w:p>
    <w:bookmarkEnd w:id="27"/>
    <w:bookmarkStart w:id="28" w:name="references"/>
    <w:p>
      <w:pPr>
        <w:pStyle w:val="Heading2"/>
      </w:pPr>
      <w:r>
        <w:t xml:space="preserve">References</w:t>
      </w:r>
    </w:p>
    <w:p>
      <w:pPr>
        <w:pStyle w:val="FirstParagraph"/>
      </w:pPr>
      <w:r>
        <w:t xml:space="preserve">Kats-Chernin, E. (2018). *Moscow: A Cultural History*. St. Petersburg Press.</w:t>
      </w:r>
      <w:r>
        <w:br/>
      </w:r>
      <w:r>
        <w:t xml:space="preserve">Pechenkin, A. (2019). *Censorship and Creativity in Post-Soviet Russia*. Moscow University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Musician in Contemporary Russia Moscow</dc:title>
  <dc:creator/>
  <dc:language>en</dc:language>
  <cp:keywords/>
  <dcterms:created xsi:type="dcterms:W3CDTF">2026-07-22T22:49:17Z</dcterms:created>
  <dcterms:modified xsi:type="dcterms:W3CDTF">2026-07-22T22:49:17Z</dcterms:modified>
</cp:coreProperties>
</file>

<file path=docProps/custom.xml><?xml version="1.0" encoding="utf-8"?>
<Properties xmlns="http://schemas.openxmlformats.org/officeDocument/2006/custom-properties" xmlns:vt="http://schemas.openxmlformats.org/officeDocument/2006/docPropsVTypes"/>
</file>