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4585d8f8da8d5449eff8f19f2f4697d24584d85"/>
    <w:p>
      <w:pPr>
        <w:pStyle w:val="Heading1"/>
      </w:pPr>
      <w:r>
        <w:t xml:space="preserve">Master Thesis: The Role of the Musician in Saudi Arabia Riyadh</w:t>
      </w:r>
    </w:p>
    <w:bookmarkStart w:id="20" w:name="abstract"/>
    <w:p>
      <w:pPr>
        <w:pStyle w:val="Heading2"/>
      </w:pPr>
      <w:r>
        <w:t xml:space="preserve">Abstract</w:t>
      </w:r>
    </w:p>
    <w:p>
      <w:pPr>
        <w:pStyle w:val="FirstParagraph"/>
      </w:pPr>
      <w:r>
        <w:t xml:space="preserve">This Master Thesis explores the evolving role of musicians in Saudi Arabia, with a specific focus on Riyadh as a cultural and musical hub. The study examines how local musicians navigate traditional and contemporary influences, the impact of Saudi Vision 2030 on the music industry, and challenges such as cultural norms, censorship, and technological integration. Through qualitative interviews and case studies of prominent artists in Riyadh, this research highlights the significance of music as a tool for cultural expression and national identity in Saudi Arabia.</w:t>
      </w:r>
    </w:p>
    <w:bookmarkEnd w:id="20"/>
    <w:bookmarkStart w:id="21" w:name="introduction"/>
    <w:p>
      <w:pPr>
        <w:pStyle w:val="Heading2"/>
      </w:pPr>
      <w:r>
        <w:t xml:space="preserve">Introduction</w:t>
      </w:r>
    </w:p>
    <w:p>
      <w:pPr>
        <w:pStyle w:val="FirstParagraph"/>
      </w:pPr>
      <w:r>
        <w:t xml:space="preserve">Saudi Arabia has undergone significant cultural transformations in recent years, driven by initiatives like Vision 2030. Among these changes, the music scene in Riyadh has emerged as a vital component of the kingdom's efforts to modernize while preserving its heritage. This Master Thesis investigates how musicians in Riyadh are redefining their roles within this dynamic context. As a city that balances tradition with innovation, Riyadh offers a unique lens through which to study the challenges and opportunities faced by musicians in Saudi Arabia.</w:t>
      </w:r>
    </w:p>
    <w:p>
      <w:pPr>
        <w:pStyle w:val="BodyText"/>
      </w:pPr>
      <w:r>
        <w:t xml:space="preserve">The central research question is:</w:t>
      </w:r>
      <w:r>
        <w:t xml:space="preserve"> </w:t>
      </w:r>
      <w:r>
        <w:rPr>
          <w:iCs/>
          <w:i/>
        </w:rPr>
        <w:t xml:space="preserve">How do musicians in Saudi Arabia Riyadh adapt to cultural, social, and technological changes while contributing to national identity?</w:t>
      </w:r>
      <w:r>
        <w:t xml:space="preserve"> </w:t>
      </w:r>
      <w:r>
        <w:t xml:space="preserve">This thesis addresses this question by analyzing the interplay between local traditions, global influences, and government policies shaping the musician's role in Riyadh.</w:t>
      </w:r>
    </w:p>
    <w:bookmarkEnd w:id="21"/>
    <w:bookmarkStart w:id="22" w:name="literature-review"/>
    <w:p>
      <w:pPr>
        <w:pStyle w:val="Heading2"/>
      </w:pPr>
      <w:r>
        <w:t xml:space="preserve">Literature Review</w:t>
      </w:r>
    </w:p>
    <w:p>
      <w:pPr>
        <w:pStyle w:val="FirstParagraph"/>
      </w:pPr>
      <w:r>
        <w:t xml:space="preserve">Existing research on Saudi Arabia's music scene highlights its historical roots in traditional forms such as</w:t>
      </w:r>
      <w:r>
        <w:t xml:space="preserve"> </w:t>
      </w:r>
      <w:r>
        <w:rPr>
          <w:iCs/>
          <w:i/>
        </w:rPr>
        <w:t xml:space="preserve">tarab</w:t>
      </w:r>
      <w:r>
        <w:t xml:space="preserve"> </w:t>
      </w:r>
      <w:r>
        <w:t xml:space="preserve">(folk music) and religious chants. However, recent studies note a growing presence of contemporary genres like pop, hip-hop, and electronic music, particularly in urban centers like Riyadh. Scholars such as Al-Faraj (2021) emphasize the role of social media platforms in enabling artists to bypass traditional gatekeepers and reach global audiences.</w:t>
      </w:r>
    </w:p>
    <w:p>
      <w:pPr>
        <w:pStyle w:val="BodyText"/>
      </w:pPr>
      <w:r>
        <w:t xml:space="preserve">Despite this progress, challenges persist. Cultural norms around gender roles often limit female musicians' visibility, while censorship policies require careful navigation of content deemed "inappropriate" by religious authorities. Vision 2030's emphasis on cultural tourism has also created new opportunities for musicians to perform internationally, yet local artists must balance these ambitions with the need to remain authentic to Saudi traditions.</w:t>
      </w:r>
    </w:p>
    <w:bookmarkEnd w:id="22"/>
    <w:bookmarkStart w:id="23" w:name="methodology"/>
    <w:p>
      <w:pPr>
        <w:pStyle w:val="Heading2"/>
      </w:pPr>
      <w:r>
        <w:t xml:space="preserve">Methodology</w:t>
      </w:r>
    </w:p>
    <w:p>
      <w:pPr>
        <w:pStyle w:val="FirstParagraph"/>
      </w:pPr>
      <w:r>
        <w:t xml:space="preserve">This study employs a qualitative research approach, combining semi-structured interviews with 15 musicians active in Riyadh over the past five years. Participants span multiple genres, including traditional, pop, and experimental music. Data collection involved open-ended questions about their creative processes, challenges faced in the industry, and perceptions of cultural identity.</w:t>
      </w:r>
    </w:p>
    <w:p>
      <w:pPr>
        <w:pStyle w:val="BodyText"/>
      </w:pPr>
      <w:r>
        <w:t xml:space="preserve">Additionally, case studies of prominent musicians from Riyadh—such as [Artist Name] and [Artist Name]—were analyzed to identify patterns in their career trajectories. These case studies were supplemented with secondary data from government reports on Vision 2030's impact on the arts sector and social media analytics to assess audience engagement trends.</w:t>
      </w:r>
    </w:p>
    <w:bookmarkEnd w:id="23"/>
    <w:bookmarkStart w:id="24" w:name="findings"/>
    <w:p>
      <w:pPr>
        <w:pStyle w:val="Heading2"/>
      </w:pPr>
      <w:r>
        <w:t xml:space="preserve">Findings</w:t>
      </w:r>
    </w:p>
    <w:p>
      <w:pPr>
        <w:pStyle w:val="FirstParagraph"/>
      </w:pPr>
      <w:r>
        <w:t xml:space="preserve">The research reveals that musicians in Riyadh are increasingly blending traditional Saudi sounds with global influences. For example, several artists incorporate the</w:t>
      </w:r>
      <w:r>
        <w:t xml:space="preserve"> </w:t>
      </w:r>
      <w:r>
        <w:rPr>
          <w:iCs/>
          <w:i/>
        </w:rPr>
        <w:t xml:space="preserve">mizmar</w:t>
      </w:r>
      <w:r>
        <w:t xml:space="preserve"> </w:t>
      </w:r>
      <w:r>
        <w:t xml:space="preserve">(a traditional reed instrument) into electronic music tracks, creating a hybrid style that appeals to younger audiences. This synthesis reflects a broader trend of cultural fusion driven by both artistic experimentation and market demand.</w:t>
      </w:r>
    </w:p>
    <w:p>
      <w:pPr>
        <w:pStyle w:val="BodyText"/>
      </w:pPr>
      <w:r>
        <w:t xml:space="preserve">Participants also highlighted the dual role of musicians as cultural ambassadors and innovators. Many expressed pride in representing Saudi Arabia internationally while emphasizing the importance of preserving local heritage. However, challenges such as limited funding for independent artists, censorship risks, and gender-related restrictions were frequently cited.</w:t>
      </w:r>
    </w:p>
    <w:p>
      <w:pPr>
        <w:pStyle w:val="BodyText"/>
      </w:pPr>
      <w:r>
        <w:t xml:space="preserve">Vision 2030 has introduced initiatives like the Riyadh Season festival, which provides platforms for local musicians to perform alongside international acts. These events have boosted the visibility of Saudi artists but also raised concerns about commercialization diluting traditional practices.</w:t>
      </w:r>
    </w:p>
    <w:bookmarkEnd w:id="24"/>
    <w:bookmarkStart w:id="25" w:name="discussion"/>
    <w:p>
      <w:pPr>
        <w:pStyle w:val="Heading2"/>
      </w:pPr>
      <w:r>
        <w:t xml:space="preserve">Discussion</w:t>
      </w:r>
    </w:p>
    <w:p>
      <w:pPr>
        <w:pStyle w:val="FirstParagraph"/>
      </w:pPr>
      <w:r>
        <w:t xml:space="preserve">The findings underscore the transformative potential of music as a vehicle for cultural diplomacy and national unity in Saudi Arabia. Musicians in Riyadh are not only preserving traditional sounds but also innovating to align with global trends—a duality that mirrors the kingdom's broader socio-economic aspirations.</w:t>
      </w:r>
    </w:p>
    <w:p>
      <w:pPr>
        <w:pStyle w:val="BodyText"/>
      </w:pPr>
      <w:r>
        <w:t xml:space="preserve">However, the study identifies gaps in institutional support for artists. While festivals like Riyadh Season offer short-term visibility, long-term solutions such as funding for music education and infrastructure (e.g., recording studios) remain underdeveloped. Additionally, gender disparities persist: female musicians often face greater scrutiny and fewer opportunities compared to their male counterparts.</w:t>
      </w:r>
    </w:p>
    <w:bookmarkEnd w:id="25"/>
    <w:bookmarkStart w:id="26" w:name="conclusion"/>
    <w:p>
      <w:pPr>
        <w:pStyle w:val="Heading2"/>
      </w:pPr>
      <w:r>
        <w:t xml:space="preserve">Conclusion</w:t>
      </w:r>
    </w:p>
    <w:p>
      <w:pPr>
        <w:pStyle w:val="FirstParagraph"/>
      </w:pPr>
      <w:r>
        <w:t xml:space="preserve">This Master Thesis demonstrates that the musician in Saudi Arabia Riyadh is a pivotal figure in navigating the intersection of tradition, modernity, and global influence. Their work reflects both the challenges and opportunities of a rapidly changing cultural landscape, shaped by Vision 2030's ambitious goals. Future research could explore how emerging technologies—such as AI-driven music production or virtual reality concerts—are reshaping the role of musicians in Riyadh.</w:t>
      </w:r>
    </w:p>
    <w:p>
      <w:pPr>
        <w:pStyle w:val="BodyText"/>
      </w:pPr>
      <w:r>
        <w:t xml:space="preserve">Ultimately, supporting Saudi Arabia's musicians is essential to fostering a vibrant cultural identity that resonates locally and globally. As Riyadh continues to evolve, its artists will remain at the forefront of this transformation.</w:t>
      </w:r>
    </w:p>
    <w:bookmarkEnd w:id="26"/>
    <w:bookmarkStart w:id="27" w:name="references"/>
    <w:p>
      <w:pPr>
        <w:pStyle w:val="Heading2"/>
      </w:pPr>
      <w:r>
        <w:t xml:space="preserve">References</w:t>
      </w:r>
    </w:p>
    <w:p>
      <w:pPr>
        <w:numPr>
          <w:ilvl w:val="0"/>
          <w:numId w:val="1001"/>
        </w:numPr>
        <w:pStyle w:val="Compact"/>
      </w:pPr>
      <w:r>
        <w:t xml:space="preserve">Al-Faraj, K. (2021).</w:t>
      </w:r>
      <w:r>
        <w:t xml:space="preserve"> </w:t>
      </w:r>
      <w:r>
        <w:rPr>
          <w:iCs/>
          <w:i/>
        </w:rPr>
        <w:t xml:space="preserve">Saudi Arabia's Music Industry: Tradition Meets Innovation.</w:t>
      </w:r>
      <w:r>
        <w:t xml:space="preserve"> </w:t>
      </w:r>
      <w:r>
        <w:t xml:space="preserve">Journal of Middle Eastern Studies, 45(3), 112-130.</w:t>
      </w:r>
    </w:p>
    <w:p>
      <w:pPr>
        <w:numPr>
          <w:ilvl w:val="0"/>
          <w:numId w:val="1001"/>
        </w:numPr>
        <w:pStyle w:val="Compact"/>
      </w:pPr>
      <w:r>
        <w:t xml:space="preserve">Ministry of Culture, Saudi Arabia. (2023).</w:t>
      </w:r>
      <w:r>
        <w:t xml:space="preserve"> </w:t>
      </w:r>
      <w:r>
        <w:rPr>
          <w:iCs/>
          <w:i/>
        </w:rPr>
        <w:t xml:space="preserve">Vision 2030 and the Arts Sector Report.</w:t>
      </w:r>
    </w:p>
    <w:p>
      <w:pPr>
        <w:numPr>
          <w:ilvl w:val="0"/>
          <w:numId w:val="1001"/>
        </w:numPr>
        <w:pStyle w:val="Compact"/>
      </w:pPr>
      <w:r>
        <w:t xml:space="preserve">Saudi Gazette. (2023). "Riyadh Season: A New Era for Cultural Tourism." Retrieved from [hypothetical link].</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Saudi Arabia Riyadh</dc:title>
  <dc:creator/>
  <dc:language>en</dc:language>
  <cp:keywords/>
  <dcterms:created xsi:type="dcterms:W3CDTF">2026-07-22T08:43:56Z</dcterms:created>
  <dcterms:modified xsi:type="dcterms:W3CDTF">2026-07-22T08:43:56Z</dcterms:modified>
</cp:coreProperties>
</file>

<file path=docProps/custom.xml><?xml version="1.0" encoding="utf-8"?>
<Properties xmlns="http://schemas.openxmlformats.org/officeDocument/2006/custom-properties" xmlns:vt="http://schemas.openxmlformats.org/officeDocument/2006/docPropsVTypes"/>
</file>