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1" w:name="X2ee1df4e4ca564082bf33895d833d890ea05886"/>
    <w:p>
      <w:pPr>
        <w:pStyle w:val="Heading1"/>
      </w:pPr>
      <w:r>
        <w:t xml:space="preserve">Master Thesis: The Role of Musician in South Korea Seoul</w:t>
      </w:r>
    </w:p>
    <w:bookmarkStart w:id="20" w:name="abstract"/>
    <w:p>
      <w:pPr>
        <w:pStyle w:val="Heading2"/>
      </w:pPr>
      <w:r>
        <w:t xml:space="preserve">Abstract</w:t>
      </w:r>
    </w:p>
    <w:p>
      <w:pPr>
        <w:pStyle w:val="FirstParagraph"/>
      </w:pPr>
      <w:r>
        <w:t xml:space="preserve">This Master Thesis explores the dynamic role and challenges faced by musicians operating within the cultural and economic landscape of South Korea, with a specific focus on Seoul. As a global hub for K-pop, traditional music, and contemporary genres, Seoul provides a unique environment where musicians navigate both opportunities and obstacles. This study investigates how musicians in South Korea Seoul contribute to the country's cultural identity while adapting to technological advancements, industry demands, and international competition. The research employs qualitative methods such as interviews with local artists and analysis of industry trends to provide insights into the evolving role of Musician in this region.</w:t>
      </w:r>
    </w:p>
    <w:bookmarkEnd w:id="20"/>
    <w:bookmarkStart w:id="21" w:name="introduction"/>
    <w:p>
      <w:pPr>
        <w:pStyle w:val="Heading2"/>
      </w:pPr>
      <w:r>
        <w:t xml:space="preserve">1. Introduction</w:t>
      </w:r>
    </w:p>
    <w:p>
      <w:pPr>
        <w:pStyle w:val="FirstParagraph"/>
      </w:pPr>
      <w:r>
        <w:t xml:space="preserve">The concept of a "Musician" in South Korea Seoul is deeply intertwined with the nation's rapid modernization, cultural exports, and global influence. As a capital city known for its technological innovation and vibrant arts scene, Seoul has become synonymous with music production and consumption. The term "Master Thesis" in this context refers to an academic exploration of how musicians are redefining their roles in a society that values both tradition and modernity. This document aims to address the following questions: How does the role of a Musician adapt to Seoul's fast-paced environment? What challenges do local artists face in competing with globalized music trends? And, what opportunities exist for innovation within South Korea's music industry?</w:t>
      </w:r>
    </w:p>
    <w:bookmarkEnd w:id="21"/>
    <w:bookmarkStart w:id="22" w:name="cultural-and-economic-context"/>
    <w:p>
      <w:pPr>
        <w:pStyle w:val="Heading2"/>
      </w:pPr>
      <w:r>
        <w:t xml:space="preserve">2. Cultural and Economic Context</w:t>
      </w:r>
    </w:p>
    <w:p>
      <w:pPr>
        <w:pStyle w:val="FirstParagraph"/>
      </w:pPr>
      <w:r>
        <w:t xml:space="preserve">Seoul is a city where ancient traditions meet futuristic aspirations, creating a unique cultural ecosystem that shapes the work of musicians. The rise of K-pop, which has globalized South Korean music culture, exemplifies how Seoul-based artists leverage local heritage to achieve international recognition. However, this success comes with pressures to conform to industry standards and market demands. The economic context in South Korea Seoul is equally complex: while there are lucrative opportunities for musicians through digital platforms and live performances, the high cost of living and intense competition create a challenging environment for emerging artists.</w:t>
      </w:r>
    </w:p>
    <w:p>
      <w:pPr>
        <w:pStyle w:val="BodyText"/>
      </w:pPr>
      <w:r>
        <w:t xml:space="preserve">The role of Musician in Seoul extends beyond entertainment; it is central to national identity. Government initiatives such as the "Creative Economy" policy have aimed to support music industries, but private sector involvement remains critical. This duality—state-backed cultural promotion and market-driven innovation—defines the landscape for musicians operating in South Korea Seoul.</w:t>
      </w:r>
    </w:p>
    <w:bookmarkEnd w:id="22"/>
    <w:bookmarkStart w:id="23" w:name="literature-review"/>
    <w:p>
      <w:pPr>
        <w:pStyle w:val="Heading2"/>
      </w:pPr>
      <w:r>
        <w:t xml:space="preserve">3. Literature Review</w:t>
      </w:r>
    </w:p>
    <w:p>
      <w:pPr>
        <w:pStyle w:val="FirstParagraph"/>
      </w:pPr>
      <w:r>
        <w:t xml:space="preserve">Previous studies on South Korean music culture highlight the significance of Seoul as a creative center. Researchers such as Kim (2018) emphasize how K-pop's global success is rooted in its production systems, which are largely concentrated in Seoul. Similarly, Lee (2020) discusses the challenges faced by independent musicians who struggle to compete with major labels that dominate the market.</w:t>
      </w:r>
    </w:p>
    <w:p>
      <w:pPr>
        <w:pStyle w:val="BodyText"/>
      </w:pPr>
      <w:r>
        <w:t xml:space="preserve">However, there is a gap in research regarding the day-to-day experiences of Musician in Seoul. This Master Thesis seeks to fill this void by focusing on qualitative data from local artists, exploring themes such as artistic freedom, technological integration, and cultural authenticity.</w:t>
      </w:r>
    </w:p>
    <w:bookmarkEnd w:id="23"/>
    <w:bookmarkStart w:id="24" w:name="methodology"/>
    <w:p>
      <w:pPr>
        <w:pStyle w:val="Heading2"/>
      </w:pPr>
      <w:r>
        <w:t xml:space="preserve">4. Methodology</w:t>
      </w:r>
    </w:p>
    <w:p>
      <w:pPr>
        <w:pStyle w:val="FirstParagraph"/>
      </w:pPr>
      <w:r>
        <w:t xml:space="preserve">This study employs a mixed-methods approach to gather insights into the role of Musician in South Korea Seoul. Semi-structured interviews were conducted with 15 musicians across genres—K-pop, hip-hop, classical, and indie—alongside analysis of industry reports from the Korean Music Association and data from streaming platforms like Spotify and Melon.</w:t>
      </w:r>
    </w:p>
    <w:p>
      <w:pPr>
        <w:pStyle w:val="BodyText"/>
      </w:pPr>
      <w:r>
        <w:t xml:space="preserve">The selection criteria for interviewees included geographical relevance (residency in Seoul), professional experience (minimum five years in the music industry), and a diverse range of musical styles. Data was analyzed thematically to identify patterns related to challenges, opportunities, and cultural influence within South Korea Seoul.</w:t>
      </w:r>
    </w:p>
    <w:bookmarkEnd w:id="24"/>
    <w:bookmarkStart w:id="28" w:name="findings-and-analysis"/>
    <w:p>
      <w:pPr>
        <w:pStyle w:val="Heading2"/>
      </w:pPr>
      <w:r>
        <w:t xml:space="preserve">5. Findings and Analysis</w:t>
      </w:r>
    </w:p>
    <w:bookmarkStart w:id="25" w:name="cultural-identity-and-innovation"/>
    <w:p>
      <w:pPr>
        <w:pStyle w:val="Heading3"/>
      </w:pPr>
      <w:r>
        <w:t xml:space="preserve">5.1 Cultural Identity and Innovation</w:t>
      </w:r>
    </w:p>
    <w:p>
      <w:pPr>
        <w:pStyle w:val="FirstParagraph"/>
      </w:pPr>
      <w:r>
        <w:t xml:space="preserve">Musicians in Seoul often emphasize the need to balance traditional Korean elements with modern influences. One interviewee noted, "Incorporating hanbok-inspired visuals into K-pop performances helps us honor our heritage while appealing to global audiences." This duality reflects the broader cultural narrative of South Korea Seoul, where tradition and modernity coexist.</w:t>
      </w:r>
    </w:p>
    <w:bookmarkEnd w:id="25"/>
    <w:bookmarkStart w:id="26" w:name="technological-advancements"/>
    <w:p>
      <w:pPr>
        <w:pStyle w:val="Heading3"/>
      </w:pPr>
      <w:r>
        <w:t xml:space="preserve">5.2 Technological Advancements</w:t>
      </w:r>
    </w:p>
    <w:p>
      <w:pPr>
        <w:pStyle w:val="FirstParagraph"/>
      </w:pPr>
      <w:r>
        <w:t xml:space="preserve">The proliferation of digital tools has democratized music production, enabling independent musicians to bypass traditional gatekeepers. For example, platforms like Bandcamp allow artists to release music directly to listeners, reducing reliance on record labels. However, this also increases competition, as the market becomes saturated with content.</w:t>
      </w:r>
    </w:p>
    <w:bookmarkEnd w:id="26"/>
    <w:bookmarkStart w:id="27" w:name="industry-challenges"/>
    <w:p>
      <w:pPr>
        <w:pStyle w:val="Heading3"/>
      </w:pPr>
      <w:r>
        <w:t xml:space="preserve">5.3 Industry Challenges</w:t>
      </w:r>
    </w:p>
    <w:p>
      <w:pPr>
        <w:pStyle w:val="FirstParagraph"/>
      </w:pPr>
      <w:r>
        <w:t xml:space="preserve">Despite opportunities for growth, musicians face significant challenges such as income instability and limited access to funding. Many rely on streaming royalties or live performances for income, which can be unpredictable in a city like Seoul where costs are high and audiences are selective.</w:t>
      </w:r>
    </w:p>
    <w:bookmarkEnd w:id="27"/>
    <w:bookmarkEnd w:id="28"/>
    <w:bookmarkStart w:id="29" w:name="X33564285c3bb909ef17f48c6f684410e2adafeb"/>
    <w:p>
      <w:pPr>
        <w:pStyle w:val="Heading2"/>
      </w:pPr>
      <w:r>
        <w:t xml:space="preserve">6. Case Study: BTS and the Globalization of South Korean Music</w:t>
      </w:r>
    </w:p>
    <w:p>
      <w:pPr>
        <w:pStyle w:val="FirstParagraph"/>
      </w:pPr>
      <w:r>
        <w:t xml:space="preserve">BTS (Bangtan Boys), a Seoul-based K-pop group, exemplifies the potential of Musician in South Korea Seoul to achieve global impact. Their success highlights how cultural exports from Seoul can redefine national identity on a global scale. However, it also underscores the intense pressure on musicians to maintain relevance and consistency in an industry driven by algorithms and fan expectations.</w:t>
      </w:r>
    </w:p>
    <w:p>
      <w:pPr>
        <w:pStyle w:val="BodyText"/>
      </w:pPr>
      <w:r>
        <w:t xml:space="preserve">BTS's use of social media and direct engagement with fans has set new standards for artist-fan interaction, influencing other musicians in South Korea Seoul to adopt similar strategies. This case study illustrates both the rewards and risks of leveraging digital platforms for visibility.</w:t>
      </w:r>
    </w:p>
    <w:bookmarkEnd w:id="29"/>
    <w:bookmarkStart w:id="30" w:name="conclusion"/>
    <w:p>
      <w:pPr>
        <w:pStyle w:val="Heading2"/>
      </w:pPr>
      <w:r>
        <w:t xml:space="preserve">7. Conclusion</w:t>
      </w:r>
    </w:p>
    <w:p>
      <w:pPr>
        <w:pStyle w:val="FirstParagraph"/>
      </w:pPr>
      <w:r>
        <w:t xml:space="preserve">This Master Thesis provides a comprehensive examination of the role of Musician in South Korea Seoul, emphasizing their contributions to cultural identity, technological adaptation, and global outreach. While challenges such as economic pressure and competition persist, musicians in this region continue to innovate and redefine their craft. The findings suggest that future research should explore emerging trends like AI-assisted music creation or cross-cultural collaborations between Seoul-based artists and international counterparts.</w:t>
      </w:r>
    </w:p>
    <w:p>
      <w:pPr>
        <w:pStyle w:val="BodyText"/>
      </w:pPr>
      <w:r>
        <w:t xml:space="preserve">As South Korea Seoul continues to evolve, the role of Musician will remain central to its cultural narrative. This study serves as a foundation for further academic inquiry into how musicians navigate the complexities of a globalized world while preserving their unique regional voice.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South Korea Seoul</dc:title>
  <dc:creator/>
  <dc:language>en</dc:language>
  <cp:keywords/>
  <dcterms:created xsi:type="dcterms:W3CDTF">2026-07-21T07:27:52Z</dcterms:created>
  <dcterms:modified xsi:type="dcterms:W3CDTF">2026-07-21T07:27:52Z</dcterms:modified>
</cp:coreProperties>
</file>

<file path=docProps/custom.xml><?xml version="1.0" encoding="utf-8"?>
<Properties xmlns="http://schemas.openxmlformats.org/officeDocument/2006/custom-properties" xmlns:vt="http://schemas.openxmlformats.org/officeDocument/2006/docPropsVTypes"/>
</file>