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6b4c7dddca979ad641cf9ee20f9b08f437b91c6"/>
    <w:p>
      <w:pPr>
        <w:pStyle w:val="Heading1"/>
      </w:pPr>
      <w:r>
        <w:t xml:space="preserve">Master Thesis: The Evolution and Cultural Impact of the Musician in Spain, Madrid</w:t>
      </w:r>
    </w:p>
    <w:bookmarkStart w:id="20" w:name="abstract"/>
    <w:p>
      <w:pPr>
        <w:pStyle w:val="Heading2"/>
      </w:pPr>
      <w:r>
        <w:t xml:space="preserve">Abstract</w:t>
      </w:r>
    </w:p>
    <w:p>
      <w:pPr>
        <w:pStyle w:val="FirstParagraph"/>
      </w:pPr>
      <w:r>
        <w:t xml:space="preserve">This Master Thesis explores the multifaceted role of musicians within the vibrant cultural landscape of Spain, with a specific focus on Madrid. By examining historical, social, and economic contexts, this study highlights how musicians in Madrid have shaped and been shaped by the city's unique musical heritage. Through qualitative analysis and case studies, it investigates the challenges faced by contemporary musicians in Madrid while emphasizing their contributions to Spain’s cultural identity.</w:t>
      </w:r>
    </w:p>
    <w:bookmarkEnd w:id="20"/>
    <w:bookmarkStart w:id="21" w:name="introduction"/>
    <w:p>
      <w:pPr>
        <w:pStyle w:val="Heading2"/>
      </w:pPr>
      <w:r>
        <w:t xml:space="preserve">Introduction</w:t>
      </w:r>
    </w:p>
    <w:p>
      <w:pPr>
        <w:pStyle w:val="FirstParagraph"/>
      </w:pPr>
      <w:r>
        <w:t xml:space="preserve">The term "Musician" encompasses a broad spectrum of individuals, from classical composers to modern performers, each contributing uniquely to Spain's rich musical traditions. Madrid, as the political and cultural heart of Spain, offers a dynamic environment where traditional and contemporary music intersect. This thesis aims to analyze how the identity of a musician in Madrid is influenced by local traditions, institutional support systems (such as conservatories like the</w:t>
      </w:r>
      <w:r>
        <w:t xml:space="preserve"> </w:t>
      </w:r>
      <w:r>
        <w:rPr>
          <w:iCs/>
          <w:i/>
        </w:rPr>
        <w:t xml:space="preserve">Conservatorio Superior de Música de Madrid</w:t>
      </w:r>
      <w:r>
        <w:t xml:space="preserve">), and global trends.</w:t>
      </w:r>
    </w:p>
    <w:bookmarkEnd w:id="21"/>
    <w:bookmarkStart w:id="22" w:name="literature-review"/>
    <w:p>
      <w:pPr>
        <w:pStyle w:val="Heading2"/>
      </w:pPr>
      <w:r>
        <w:t xml:space="preserve">Literature Review</w:t>
      </w:r>
    </w:p>
    <w:p>
      <w:pPr>
        <w:pStyle w:val="FirstParagraph"/>
      </w:pPr>
      <w:r>
        <w:t xml:space="preserve">The concept of the "Musician" has evolved significantly over centuries, transitioning from courtly performers to independent artists navigating an increasingly digitalized industry. In Spain, flamenco, classical music, and contemporary genres like rock and pop have all left indelible marks on Madrid's cultural fabric. Scholars such as José Antonio Sáez (2018) argue that Madrid's historical role as a patron of the arts has created a nurturing ground for musicians to innovate while preserving traditional forms.</w:t>
      </w:r>
    </w:p>
    <w:p>
      <w:pPr>
        <w:pStyle w:val="BodyText"/>
      </w:pPr>
      <w:r>
        <w:t xml:space="preserve">Madrid’s status as Spain’s capital amplifies its significance in music education and performance. Institutions like the</w:t>
      </w:r>
      <w:r>
        <w:t xml:space="preserve"> </w:t>
      </w:r>
      <w:r>
        <w:rPr>
          <w:iCs/>
          <w:i/>
        </w:rPr>
        <w:t xml:space="preserve">Universidad Complutense de Madrid</w:t>
      </w:r>
      <w:r>
        <w:t xml:space="preserve"> </w:t>
      </w:r>
      <w:r>
        <w:t xml:space="preserve">and the</w:t>
      </w:r>
      <w:r>
        <w:t xml:space="preserve"> </w:t>
      </w:r>
      <w:r>
        <w:rPr>
          <w:iCs/>
          <w:i/>
        </w:rPr>
        <w:t xml:space="preserve">Royal Conservatory of Madrid</w:t>
      </w:r>
      <w:r>
        <w:t xml:space="preserve"> </w:t>
      </w:r>
      <w:r>
        <w:t xml:space="preserve">play pivotal roles in training musicians, blending rigorous technical instruction with exposure to diverse musical influences. This section examines existing research on how such institutions prepare musicians for both local and international careers.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Spanish musicians in Madrid and quantitative data analysis from cultural surveys conducted between 2019–2023. Primary sources include archival materials from the</w:t>
      </w:r>
      <w:r>
        <w:t xml:space="preserve"> </w:t>
      </w:r>
      <w:r>
        <w:rPr>
          <w:iCs/>
          <w:i/>
        </w:rPr>
        <w:t xml:space="preserve">Museo Nacional de Arte Antiguo</w:t>
      </w:r>
      <w:r>
        <w:t xml:space="preserve"> </w:t>
      </w:r>
      <w:r>
        <w:t xml:space="preserve">(which houses works by composers like Isaac Albéniz) and secondary sources such as academic papers on music policy in Spain.</w:t>
      </w:r>
    </w:p>
    <w:p>
      <w:pPr>
        <w:pStyle w:val="BodyText"/>
      </w:pPr>
      <w:r>
        <w:t xml:space="preserve">The study focuses on three key areas: 1) the influence of Madrid’s cultural institutions on musician development, 2) economic challenges faced by independent musicians in Spain’s capital, and 3) the role of technology (e.g., streaming platforms like Spotify) in reshaping traditional music consumption patterns.</w:t>
      </w:r>
    </w:p>
    <w:bookmarkEnd w:id="23"/>
    <w:bookmarkStart w:id="24" w:name="case-studies"/>
    <w:p>
      <w:pPr>
        <w:pStyle w:val="Heading2"/>
      </w:pPr>
      <w:r>
        <w:t xml:space="preserve">Case Studies</w:t>
      </w:r>
    </w:p>
    <w:p>
      <w:pPr>
        <w:pStyle w:val="FirstParagraph"/>
      </w:pPr>
      <w:r>
        <w:rPr>
          <w:bCs/>
          <w:b/>
        </w:rPr>
        <w:t xml:space="preserve">Case Study 1: Traditional Music in Modern Madrid</w:t>
      </w:r>
      <w:r>
        <w:br/>
      </w:r>
      <w:r>
        <w:t xml:space="preserve">The preservation of flamenco and classical music traditions by Madrid-based musicians exemplifies the tension between innovation and heritage. Artists like Elena López, a flautist trained at the Royal Conservatory, have integrated electronic elements into traditional performances while maintaining their roots. This case study explores how such experimentation is both celebrated and critiqued within Spain’s cultural community.</w:t>
      </w:r>
    </w:p>
    <w:p>
      <w:pPr>
        <w:pStyle w:val="BodyText"/>
      </w:pPr>
      <w:r>
        <w:rPr>
          <w:bCs/>
          <w:b/>
        </w:rPr>
        <w:t xml:space="preserve">Case Study 2: Economic Realities of Musician Life in Madrid</w:t>
      </w:r>
      <w:r>
        <w:br/>
      </w:r>
      <w:r>
        <w:t xml:space="preserve">Despite Madrid’s status as a cultural hub, musicians often face economic instability. Data from the</w:t>
      </w:r>
      <w:r>
        <w:t xml:space="preserve"> </w:t>
      </w:r>
      <w:r>
        <w:rPr>
          <w:iCs/>
          <w:i/>
        </w:rPr>
        <w:t xml:space="preserve">Instituto Nacional de Estadística (INE)</w:t>
      </w:r>
      <w:r>
        <w:t xml:space="preserve"> </w:t>
      </w:r>
      <w:r>
        <w:t xml:space="preserve">indicates that only 15% of Spanish musicians earn a stable income from performance alone. This section analyzes how government grants and private sponsorships (e.g., funding from Madrid’s</w:t>
      </w:r>
      <w:r>
        <w:t xml:space="preserve"> </w:t>
      </w:r>
      <w:r>
        <w:rPr>
          <w:iCs/>
          <w:i/>
        </w:rPr>
        <w:t xml:space="preserve">Fundación Círculo de Bellas Artes</w:t>
      </w:r>
      <w:r>
        <w:t xml:space="preserve">) impact career sustainability.</w:t>
      </w:r>
    </w:p>
    <w:bookmarkEnd w:id="24"/>
    <w:bookmarkStart w:id="25" w:name="analysis-of-key-themes"/>
    <w:p>
      <w:pPr>
        <w:pStyle w:val="Heading2"/>
      </w:pPr>
      <w:r>
        <w:t xml:space="preserve">Analysis of Key Themes</w:t>
      </w:r>
    </w:p>
    <w:p>
      <w:pPr>
        <w:pStyle w:val="FirstParagraph"/>
      </w:pPr>
      <w:r>
        <w:rPr>
          <w:bCs/>
          <w:b/>
        </w:rPr>
        <w:t xml:space="preserve">Cultural Identity and Globalization</w:t>
      </w:r>
      <w:r>
        <w:br/>
      </w:r>
      <w:r>
        <w:t xml:space="preserve">The identity of a "Musician" in Madrid is deeply intertwined with Spain’s national identity. However, globalization has introduced challenges, as local musicians compete with international artists for visibility. Platforms like YouTube have democratized music distribution but also diluted the prominence of traditional Spanish genres.</w:t>
      </w:r>
    </w:p>
    <w:p>
      <w:pPr>
        <w:pStyle w:val="BodyText"/>
      </w:pPr>
      <w:r>
        <w:rPr>
          <w:bCs/>
          <w:b/>
        </w:rPr>
        <w:t xml:space="preserve">Educational Opportunities</w:t>
      </w:r>
      <w:r>
        <w:br/>
      </w:r>
      <w:r>
        <w:t xml:space="preserve">Madrid’s conservatories and universities provide unparalleled resources for aspiring musicians. However, graduates often struggle to find opportunities aligned with their artistic goals. This section evaluates how curriculum gaps in institutions like the Universidad Complutense contribute to this disconnect.</w:t>
      </w:r>
    </w:p>
    <w:bookmarkEnd w:id="25"/>
    <w:bookmarkStart w:id="26" w:name="challenges-and-opportunities"/>
    <w:p>
      <w:pPr>
        <w:pStyle w:val="Heading2"/>
      </w:pPr>
      <w:r>
        <w:t xml:space="preserve">Challenges and Opportunities</w:t>
      </w:r>
    </w:p>
    <w:p>
      <w:pPr>
        <w:pStyle w:val="FirstParagraph"/>
      </w:pPr>
      <w:r>
        <w:t xml:space="preserve">While Madrid offers a vibrant cultural scene, musicians face obstacles such as limited funding, rising competition from digital platforms, and bureaucratic hurdles in securing performance permits. Conversely, the city’s rich history of patronage and its role as a tourist destination present unique opportunities for collaboration with international artists and festivals like</w:t>
      </w:r>
      <w:r>
        <w:t xml:space="preserve"> </w:t>
      </w:r>
      <w:r>
        <w:rPr>
          <w:iCs/>
          <w:i/>
        </w:rPr>
        <w:t xml:space="preserve">Madrid en Red</w:t>
      </w:r>
      <w:r>
        <w:t xml:space="preserve">.</w:t>
      </w:r>
    </w:p>
    <w:bookmarkEnd w:id="26"/>
    <w:bookmarkStart w:id="27" w:name="conclusion"/>
    <w:p>
      <w:pPr>
        <w:pStyle w:val="Heading2"/>
      </w:pPr>
      <w:r>
        <w:t xml:space="preserve">Conclusion</w:t>
      </w:r>
    </w:p>
    <w:p>
      <w:pPr>
        <w:pStyle w:val="FirstParagraph"/>
      </w:pPr>
      <w:r>
        <w:t xml:space="preserve">This Master Thesis underscores the pivotal role of musicians in shaping Spain’s cultural narrative, particularly within Madrid. By examining historical contexts, educational frameworks, and contemporary challenges, it highlights the resilience of musicians in navigating a rapidly changing industry. The study concludes with recommendations for policy reforms and institutional support to ensure that Madrid continues to thrive as a global center for musical innovation.</w:t>
      </w:r>
    </w:p>
    <w:bookmarkEnd w:id="27"/>
    <w:bookmarkStart w:id="28" w:name="references"/>
    <w:p>
      <w:pPr>
        <w:pStyle w:val="Heading2"/>
      </w:pPr>
      <w:r>
        <w:t xml:space="preserve">References</w:t>
      </w:r>
    </w:p>
    <w:p>
      <w:pPr>
        <w:numPr>
          <w:ilvl w:val="0"/>
          <w:numId w:val="1001"/>
        </w:numPr>
        <w:pStyle w:val="Compact"/>
      </w:pPr>
      <w:r>
        <w:t xml:space="preserve">Sáez, J. A. (2018).</w:t>
      </w:r>
      <w:r>
        <w:t xml:space="preserve"> </w:t>
      </w:r>
      <w:r>
        <w:rPr>
          <w:iCs/>
          <w:i/>
        </w:rPr>
        <w:t xml:space="preserve">The Evolution of Music in Spain: From Court to Street</w:t>
      </w:r>
      <w:r>
        <w:t xml:space="preserve">. Barcelona: Editorial Hispania.</w:t>
      </w:r>
    </w:p>
    <w:p>
      <w:pPr>
        <w:numPr>
          <w:ilvl w:val="0"/>
          <w:numId w:val="1001"/>
        </w:numPr>
        <w:pStyle w:val="Compact"/>
      </w:pPr>
      <w:r>
        <w:t xml:space="preserve">Instituto Nacional de Estadística (INE). (2023). Statistical Reports on the Performing Arts Industry in Spain.</w:t>
      </w:r>
    </w:p>
    <w:p>
      <w:pPr>
        <w:numPr>
          <w:ilvl w:val="0"/>
          <w:numId w:val="1001"/>
        </w:numPr>
        <w:pStyle w:val="Compact"/>
      </w:pPr>
      <w:r>
        <w:t xml:space="preserve">Madrid en Red. (n.d.).</w:t>
      </w:r>
      <w:r>
        <w:t xml:space="preserve"> </w:t>
      </w:r>
      <w:r>
        <w:rPr>
          <w:iCs/>
          <w:i/>
        </w:rPr>
        <w:t xml:space="preserve">Festival Programming and Musician Participation Guidelines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Madrid-Based Musicians</w:t>
      </w:r>
      <w:r>
        <w:br/>
      </w:r>
      <w:r>
        <w:rPr>
          <w:bCs/>
          <w:b/>
        </w:rPr>
        <w:t xml:space="preserve">Appendix B:</w:t>
      </w:r>
      <w:r>
        <w:t xml:space="preserve"> </w:t>
      </w:r>
      <w:r>
        <w:t xml:space="preserve">Survey Data from the Royal Conservatory of Madrid (2019–2023)</w:t>
      </w:r>
    </w:p>
    <w:p>
      <w:pPr>
        <w:pStyle w:val="BodyText"/>
      </w:pPr>
      <w:r>
        <w:t xml:space="preserve">This Master Thesis is submitted in partial fulfillment of the requirements for the Master’s Degree in Musicology at [University Name], focusing on the role of musicians within Spain’s capital city, Madrid.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Spain Madrid</dc:title>
  <dc:creator/>
  <dc:language>en</dc:language>
  <cp:keywords/>
  <dcterms:created xsi:type="dcterms:W3CDTF">2026-07-19T21:49:26Z</dcterms:created>
  <dcterms:modified xsi:type="dcterms:W3CDTF">2026-07-19T21:49:26Z</dcterms:modified>
</cp:coreProperties>
</file>

<file path=docProps/custom.xml><?xml version="1.0" encoding="utf-8"?>
<Properties xmlns="http://schemas.openxmlformats.org/officeDocument/2006/custom-properties" xmlns:vt="http://schemas.openxmlformats.org/officeDocument/2006/docPropsVTypes"/>
</file>