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Cultural</w:t>
      </w:r>
      <w:r>
        <w:t xml:space="preserve"> </w:t>
      </w:r>
      <w:r>
        <w:t xml:space="preserve">Identity</w:t>
      </w:r>
      <w:r>
        <w:t xml:space="preserve"> </w:t>
      </w:r>
      <w:r>
        <w:t xml:space="preserve">of</w:t>
      </w:r>
      <w:r>
        <w:t xml:space="preserve"> </w:t>
      </w:r>
      <w:r>
        <w:t xml:space="preserve">Spain</w:t>
      </w:r>
      <w:r>
        <w:t xml:space="preserve"> </w:t>
      </w:r>
      <w:r>
        <w:t xml:space="preserve">Valencia</w:t>
      </w:r>
    </w:p>
    <w:p>
      <w:pPr>
        <w:pStyle w:val="FirstParagraph"/>
      </w:pPr>
      <w:r>
        <w:t xml:space="preserve">```html</w:t>
      </w:r>
    </w:p>
    <w:bookmarkStart w:id="30" w:name="Xf44388e5b8c2e774391df16444ece3749570ee0"/>
    <w:p>
      <w:pPr>
        <w:pStyle w:val="Heading1"/>
      </w:pPr>
      <w:r>
        <w:t xml:space="preserve">Master Thesis: The Role of the Musician in Cultural Identity of Spain Valencia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[Your Institution], Spain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multifaceted role of the musician within the cultural and social fabric of Spain Valencia. By examining historical, contemporary, and socio-economic dimensions, this study highlights how musicians in Valencia contribute to preserving regional identity while navigating modern challenges. The research underscores the importance of traditional musical practices alongside innovation in a globalized world.</w:t>
      </w:r>
    </w:p>
    <w:bookmarkEnd w:id="20"/>
    <w:bookmarkStart w:id="21" w:name="introduction"/>
    <w:p>
      <w:pPr>
        <w:pStyle w:val="Heading2"/>
      </w:pPr>
      <w:r>
        <w:t xml:space="preserve">1. Introduction</w:t>
      </w:r>
    </w:p>
    <w:p>
      <w:pPr>
        <w:pStyle w:val="FirstParagraph"/>
      </w:pPr>
      <w:r>
        <w:t xml:space="preserve">The musician occupies a central position in the cultural landscape of Spain Valencia, a region renowned for its rich heritage and vibrant artistic expressions. From ancient flamenco roots to modern fusion genres, Valencian musicians have historically served as custodians of tradition while embracing creativity. This thesis investigates how the profession of a musician in Spain Valencia intersects with local identity, education systems, and economic factors.</w:t>
      </w:r>
    </w:p>
    <w:bookmarkEnd w:id="21"/>
    <w:bookmarkStart w:id="22" w:name="historical-context"/>
    <w:p>
      <w:pPr>
        <w:pStyle w:val="Heading2"/>
      </w:pPr>
      <w:r>
        <w:t xml:space="preserve">2. Historical Context</w:t>
      </w:r>
    </w:p>
    <w:p>
      <w:pPr>
        <w:pStyle w:val="FirstParagraph"/>
      </w:pPr>
      <w:r>
        <w:t xml:space="preserve">Spain Valencia’s musical legacy dates back centuries, deeply intertwined with its geographical and historical evolution. The region’s proximity to the Mediterranean has influenced its musical styles, blending Arab, Moorish, and European influences. Traditional forms such as the "chotis" (a type of folk music) and "fallas" (carnival celebrations with music at their core) exemplify this synthesis.</w:t>
      </w:r>
    </w:p>
    <w:p>
      <w:pPr>
        <w:numPr>
          <w:ilvl w:val="0"/>
          <w:numId w:val="1001"/>
        </w:numPr>
        <w:pStyle w:val="Compact"/>
      </w:pPr>
      <w:r>
        <w:rPr>
          <w:bCs/>
          <w:b/>
        </w:rPr>
        <w:t xml:space="preserve">Traditional Music:</w:t>
      </w:r>
      <w:r>
        <w:t xml:space="preserve"> </w:t>
      </w:r>
      <w:r>
        <w:t xml:space="preserve">Instruments like the tamboril (hand drum) and vihuela de mano (string instrument) remain central to Valencian folk ensembles.</w:t>
      </w:r>
    </w:p>
    <w:p>
      <w:pPr>
        <w:numPr>
          <w:ilvl w:val="0"/>
          <w:numId w:val="1001"/>
        </w:numPr>
        <w:pStyle w:val="Compact"/>
      </w:pPr>
      <w:r>
        <w:rPr>
          <w:bCs/>
          <w:b/>
        </w:rPr>
        <w:t xml:space="preserve">Cultural Events:</w:t>
      </w:r>
      <w:r>
        <w:t xml:space="preserve"> </w:t>
      </w:r>
      <w:r>
        <w:t xml:space="preserve">Festivals such as the "Festival Internacional de Música y Danza" in Valencia showcase both classical and contemporary performances.</w:t>
      </w:r>
    </w:p>
    <w:bookmarkEnd w:id="22"/>
    <w:bookmarkStart w:id="23" w:name="the-musician-in-modern-spain-valencia"/>
    <w:p>
      <w:pPr>
        <w:pStyle w:val="Heading2"/>
      </w:pPr>
      <w:r>
        <w:t xml:space="preserve">3. The Musician in Modern Spain Valencia</w:t>
      </w:r>
    </w:p>
    <w:p>
      <w:pPr>
        <w:pStyle w:val="FirstParagraph"/>
      </w:pPr>
      <w:r>
        <w:t xml:space="preserve">In contemporary Spain Valencia, musicians face a dynamic environment shaped by globalization, technology, and evolving audience expectations. The rise of digital platforms has democratized music distribution but also intensified competition. Meanwhile, local institutions such as the</w:t>
      </w:r>
      <w:r>
        <w:t xml:space="preserve"> </w:t>
      </w:r>
      <w:r>
        <w:rPr>
          <w:iCs/>
          <w:i/>
        </w:rPr>
        <w:t xml:space="preserve">Conservatorio Superior de Música de Valencia</w:t>
      </w:r>
      <w:r>
        <w:t xml:space="preserve"> </w:t>
      </w:r>
      <w:r>
        <w:t xml:space="preserve">provide rigorous training to aspiring professionals.</w:t>
      </w:r>
    </w:p>
    <w:p>
      <w:pPr>
        <w:pStyle w:val="BodyText"/>
      </w:pPr>
      <w:r>
        <w:t xml:space="preserve">The role of a musician in Valencia extends beyond performance; it includes education, community engagement, and cultural preservation. For instance, initiatives like "Música en las Calles" (Music in the Streets) empower musicians to bring art directly into public spaces, fostering inclusivity.</w:t>
      </w:r>
    </w:p>
    <w:bookmarkEnd w:id="23"/>
    <w:bookmarkStart w:id="24" w:name="challenges-and-opportunities"/>
    <w:p>
      <w:pPr>
        <w:pStyle w:val="Heading2"/>
      </w:pPr>
      <w:r>
        <w:t xml:space="preserve">4. Challenges and Opportunities</w:t>
      </w:r>
    </w:p>
    <w:p>
      <w:pPr>
        <w:pStyle w:val="FirstParagraph"/>
      </w:pPr>
      <w:r>
        <w:t xml:space="preserve">Despite their cultural significance, musicians in Spain Valencia encounter challenges such as limited financial support and the pressure to commercialize their work. Economic instability in the region has also impacted funding for arts programs.</w:t>
      </w:r>
    </w:p>
    <w:p>
      <w:pPr>
        <w:numPr>
          <w:ilvl w:val="0"/>
          <w:numId w:val="1002"/>
        </w:numPr>
        <w:pStyle w:val="Compact"/>
      </w:pPr>
      <w:r>
        <w:rPr>
          <w:bCs/>
          <w:b/>
        </w:rPr>
        <w:t xml:space="preserve">Economic Factors:</w:t>
      </w:r>
      <w:r>
        <w:t xml:space="preserve"> </w:t>
      </w:r>
      <w:r>
        <w:t xml:space="preserve">Grants from organizations like the Generalitat Valenciana (Valencian Government) are critical but often insufficient for sustaining careers.</w:t>
      </w:r>
    </w:p>
    <w:p>
      <w:pPr>
        <w:numPr>
          <w:ilvl w:val="0"/>
          <w:numId w:val="1002"/>
        </w:numPr>
        <w:pStyle w:val="Compact"/>
      </w:pPr>
      <w:r>
        <w:rPr>
          <w:bCs/>
          <w:b/>
        </w:rPr>
        <w:t xml:space="preserve">Tech Integration:</w:t>
      </w:r>
      <w:r>
        <w:t xml:space="preserve"> </w:t>
      </w:r>
      <w:r>
        <w:t xml:space="preserve">Many musicians leverage social media and streaming services to reach global audiences, yet this requires technical skills beyond traditional training.</w:t>
      </w:r>
    </w:p>
    <w:bookmarkEnd w:id="24"/>
    <w:bookmarkStart w:id="25" w:name="case-studies"/>
    <w:p>
      <w:pPr>
        <w:pStyle w:val="Heading2"/>
      </w:pPr>
      <w:r>
        <w:t xml:space="preserve">5. Case Studies</w:t>
      </w:r>
    </w:p>
    <w:p>
      <w:pPr>
        <w:pStyle w:val="FirstParagraph"/>
      </w:pPr>
      <w:r>
        <w:t xml:space="preserve">To illustrate the musician’s impact in Spain Valencia, this study analyzes two case studies:</w:t>
      </w:r>
    </w:p>
    <w:p>
      <w:pPr>
        <w:numPr>
          <w:ilvl w:val="0"/>
          <w:numId w:val="1003"/>
        </w:numPr>
        <w:pStyle w:val="Compact"/>
      </w:pPr>
      <w:r>
        <w:rPr>
          <w:bCs/>
          <w:b/>
        </w:rPr>
        <w:t xml:space="preserve">Ángel Sánchez:</w:t>
      </w:r>
      <w:r>
        <w:t xml:space="preserve"> </w:t>
      </w:r>
      <w:r>
        <w:t xml:space="preserve">A Valencian flamenco guitarist who blends traditional styles with electronic music, symbolizing innovation within heritage.</w:t>
      </w:r>
    </w:p>
    <w:p>
      <w:pPr>
        <w:numPr>
          <w:ilvl w:val="0"/>
          <w:numId w:val="1003"/>
        </w:numPr>
        <w:pStyle w:val="Compact"/>
      </w:pPr>
      <w:r>
        <w:rPr>
          <w:bCs/>
          <w:b/>
        </w:rPr>
        <w:t xml:space="preserve">The Valencia Symphony Orchestra:</w:t>
      </w:r>
      <w:r>
        <w:t xml:space="preserve"> </w:t>
      </w:r>
      <w:r>
        <w:t xml:space="preserve">Highlights how institutional support enables musicians to perform classical works while engaging with local communities through outreach programs.</w:t>
      </w:r>
    </w:p>
    <w:bookmarkEnd w:id="25"/>
    <w:bookmarkStart w:id="26" w:name="Xed02caccec5ded13ca4d7f90afcbfbb060142ba"/>
    <w:p>
      <w:pPr>
        <w:pStyle w:val="Heading2"/>
      </w:pPr>
      <w:r>
        <w:t xml:space="preserve">6. Educational Frameworks and Professional Development</w:t>
      </w:r>
    </w:p>
    <w:p>
      <w:pPr>
        <w:pStyle w:val="FirstParagraph"/>
      </w:pPr>
      <w:r>
        <w:t xml:space="preserve">Educational institutions in Spain Valencia play a pivotal role in shaping the next generation of musicians. Programs at the University of Valencia’s Department of Musicology and the Escuela de Música offer specialized courses in composition, performance, and music technology.</w:t>
      </w:r>
    </w:p>
    <w:p>
      <w:pPr>
        <w:pStyle w:val="BodyText"/>
      </w:pPr>
      <w:r>
        <w:t xml:space="preserve">Collaborations between academia and industry—such as partnerships with local theaters or recording studios—provide students with practical experience, bridging theory and practice.</w:t>
      </w:r>
    </w:p>
    <w:bookmarkEnd w:id="26"/>
    <w:bookmarkStart w:id="27" w:name="cultural-identity-and-the-musician"/>
    <w:p>
      <w:pPr>
        <w:pStyle w:val="Heading2"/>
      </w:pPr>
      <w:r>
        <w:t xml:space="preserve">7. Cultural Identity and the Musician</w:t>
      </w:r>
    </w:p>
    <w:p>
      <w:pPr>
        <w:pStyle w:val="FirstParagraph"/>
      </w:pPr>
      <w:r>
        <w:t xml:space="preserve">The musician in Spain Valencia is not merely an artist but a cultural ambassador. Their work reflects the region’s struggles, triumphs, and aspirations. For example, contemporary Valencian composers often incorporate regional dialects or themes of social justice into their music.</w:t>
      </w:r>
    </w:p>
    <w:p>
      <w:pPr>
        <w:pStyle w:val="BodyText"/>
      </w:pPr>
      <w:r>
        <w:t xml:space="preserve">This duality—preserving tradition while embracing change—defines the modern musician in Spain Valencia. Their ability to adapt ensures that Valencian music remains relevant in a rapidly changing world.</w:t>
      </w:r>
    </w:p>
    <w:bookmarkEnd w:id="27"/>
    <w:bookmarkStart w:id="28" w:name="conclusion"/>
    <w:p>
      <w:pPr>
        <w:pStyle w:val="Heading2"/>
      </w:pPr>
      <w:r>
        <w:t xml:space="preserve">8. Conclusion</w:t>
      </w:r>
    </w:p>
    <w:p>
      <w:pPr>
        <w:pStyle w:val="FirstParagraph"/>
      </w:pPr>
      <w:r>
        <w:t xml:space="preserve">In conclusion, the musician in Spain Valencia embodies the region’s cultural resilience and creativity. Through historical roots, educational initiatives, and innovative practices, Valencian musicians continue to shape both local and global narratives. This Master Thesis underscores the need for sustained support for musicians in Spain Valencia to ensure their vital role in preserving and evolving artistic traditions.</w:t>
      </w:r>
    </w:p>
    <w:bookmarkEnd w:id="28"/>
    <w:bookmarkStart w:id="29" w:name="references"/>
    <w:p>
      <w:pPr>
        <w:pStyle w:val="Heading2"/>
      </w:pPr>
      <w:r>
        <w:t xml:space="preserve">References</w:t>
      </w:r>
    </w:p>
    <w:p>
      <w:pPr>
        <w:pStyle w:val="FirstParagraph"/>
      </w:pPr>
      <w:r>
        <w:t xml:space="preserve">[Include citations to academic journals, books, and regional sources related to Valencian music, musician education, and cultural studies.]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Musician in Cultural Identity of Spain Valencia</dc:title>
  <dc:creator/>
  <dc:language>en</dc:language>
  <cp:keywords/>
  <dcterms:created xsi:type="dcterms:W3CDTF">2026-07-20T17:53:35Z</dcterms:created>
  <dcterms:modified xsi:type="dcterms:W3CDTF">2026-07-20T17:53:35Z</dcterms:modified>
</cp:coreProperties>
</file>

<file path=docProps/custom.xml><?xml version="1.0" encoding="utf-8"?>
<Properties xmlns="http://schemas.openxmlformats.org/officeDocument/2006/custom-properties" xmlns:vt="http://schemas.openxmlformats.org/officeDocument/2006/docPropsVTypes"/>
</file>