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Swiss</w:t>
      </w:r>
      <w:r>
        <w:t xml:space="preserve"> </w:t>
      </w:r>
      <w:r>
        <w:t xml:space="preserve">Cultural</w:t>
      </w:r>
      <w:r>
        <w:t xml:space="preserve"> </w:t>
      </w:r>
      <w:r>
        <w:t xml:space="preserve">Context</w:t>
      </w:r>
    </w:p>
    <w:p>
      <w:pPr>
        <w:pStyle w:val="FirstParagraph"/>
      </w:pPr>
      <w:r>
        <w:t xml:space="preserve">```html</w:t>
      </w:r>
    </w:p>
    <w:bookmarkStart w:id="26" w:name="X77856a88bfdc3b4880bcc3ecfd9d5bfbf067626"/>
    <w:p>
      <w:pPr>
        <w:pStyle w:val="Heading1"/>
      </w:pPr>
      <w:r>
        <w:t xml:space="preserve">Master Thesis: The Role of the Musician in Switzerland, Zurich – A Cross-Disciplinary Exploration</w:t>
      </w:r>
    </w:p>
    <w:p>
      <w:pPr>
        <w:pStyle w:val="FirstParagraph"/>
      </w:pPr>
      <w:r>
        <w:rPr>
          <w:bCs/>
          <w:b/>
        </w:rPr>
        <w:t xml:space="preserve">Abstract:</w:t>
      </w:r>
    </w:p>
    <w:p>
      <w:pPr>
        <w:pStyle w:val="BodyText"/>
      </w:pPr>
      <w:r>
        <w:t xml:space="preserve">This Master Thesis investigates the evolving role of the musician within the cultural and societal framework of Switzerland, with a specific focus on Zurich. As a global hub for music and innovation, Zurich offers unique insights into how musicians navigate cultural identity, technological integration, and institutional support in a multilingual and multicultural environment. The study explores interdisciplinary perspectives—encompassing sociology, musicology, and policy analysis—to evaluate the challenges and opportunities faced by musicians in this Swiss city. Through case studies of local ensembles, educational institutions, and cultural policies, this thesis highlights Zurich’s significance as a model for fostering artistic expression in Europe.</w:t>
      </w:r>
    </w:p>
    <w:bookmarkStart w:id="20" w:name="introduction"/>
    <w:p>
      <w:pPr>
        <w:pStyle w:val="Heading2"/>
      </w:pPr>
      <w:r>
        <w:t xml:space="preserve">1. Introduction</w:t>
      </w:r>
    </w:p>
    <w:p>
      <w:pPr>
        <w:pStyle w:val="FirstParagraph"/>
      </w:pPr>
      <w:r>
        <w:rPr>
          <w:bCs/>
          <w:b/>
        </w:rPr>
        <w:t xml:space="preserve">Switzerland Zurich</w:t>
      </w:r>
      <w:r>
        <w:t xml:space="preserve">, renowned for its neutrality, economic stability, and vibrant arts scene, provides an ideal setting to examine the dynamic interplay between musicians and their environment. As a musician in this context, one must balance tradition with innovation while addressing the demands of a globalized world. This thesis explores how Swiss policies, urban infrastructure, and cultural values shape the trajectory of musical practice in Zurich. By situating the discussion within Switzerland’s unique socio-political framework, it contributes to broader conversations about artistic agency and cultural preservation.</w:t>
      </w:r>
    </w:p>
    <w:bookmarkEnd w:id="20"/>
    <w:bookmarkStart w:id="21" w:name="the-cultural-landscape-of-zurich"/>
    <w:p>
      <w:pPr>
        <w:pStyle w:val="Heading2"/>
      </w:pPr>
      <w:r>
        <w:t xml:space="preserve">2. The Cultural Landscape of Zurich</w:t>
      </w:r>
    </w:p>
    <w:p>
      <w:pPr>
        <w:pStyle w:val="FirstParagraph"/>
      </w:pPr>
      <w:r>
        <w:t xml:space="preserve">Zurich’s status as a center for finance, technology, and academia intersects with its rich musical heritage. Institutions such as the</w:t>
      </w:r>
      <w:r>
        <w:t xml:space="preserve"> </w:t>
      </w:r>
      <w:r>
        <w:rPr>
          <w:iCs/>
          <w:i/>
        </w:rPr>
        <w:t xml:space="preserve">Swiss Federal Institute of Technology (ETH Zurich)</w:t>
      </w:r>
      <w:r>
        <w:t xml:space="preserve">, the</w:t>
      </w:r>
      <w:r>
        <w:t xml:space="preserve"> </w:t>
      </w:r>
      <w:r>
        <w:rPr>
          <w:iCs/>
          <w:i/>
        </w:rPr>
        <w:t xml:space="preserve">Zürcher Hochschule der Künste (ZHdK)</w:t>
      </w:r>
      <w:r>
        <w:t xml:space="preserve">, and festivals like the</w:t>
      </w:r>
      <w:r>
        <w:t xml:space="preserve"> </w:t>
      </w:r>
      <w:r>
        <w:rPr>
          <w:iCs/>
          <w:i/>
        </w:rPr>
        <w:t xml:space="preserve">Lucerne Festival</w:t>
      </w:r>
      <w:r>
        <w:t xml:space="preserve"> </w:t>
      </w:r>
      <w:r>
        <w:t xml:space="preserve">(nearby in Lucerne but deeply connected to Zurich’s cultural ecosystem) create a fertile ground for musical experimentation. The city’s multilingual environment—German, French, Italian, and Romansh—further influences the repertoire and performance practices of local musicians.</w:t>
      </w:r>
    </w:p>
    <w:p>
      <w:pPr>
        <w:pStyle w:val="BodyText"/>
      </w:pPr>
      <w:r>
        <w:t xml:space="preserve">The Swiss Federal Constitution guarantees cultural rights through federal funding and decentralization policies, enabling Zurich to cultivate a diverse musical landscape. This support system empowers musicians to engage in both classical traditions and avant-garde genres, reflecting Switzerland’s commitment to artistic pluralism.</w:t>
      </w:r>
    </w:p>
    <w:bookmarkEnd w:id="21"/>
    <w:bookmarkStart w:id="22" w:name="methodology-interdisciplinary-approaches"/>
    <w:p>
      <w:pPr>
        <w:pStyle w:val="Heading2"/>
      </w:pPr>
      <w:r>
        <w:t xml:space="preserve">3. Methodology: Interdisciplinary Approaches</w:t>
      </w:r>
    </w:p>
    <w:p>
      <w:pPr>
        <w:pStyle w:val="FirstParagraph"/>
      </w:pPr>
      <w:r>
        <w:t xml:space="preserve">This Master Thesis employs a qualitative, interdisciplinary methodology combining historical analysis, interviews with Zurich-based musicians, and policy evaluation. By integrating sociological frameworks—such as Pierre Bourdieu’s theory of cultural capital—with musicological case studies, the study examines how musicians in Switzerland Zurich negotiate institutional structures and societal expectations.</w:t>
      </w:r>
    </w:p>
    <w:p>
      <w:pPr>
        <w:pStyle w:val="BodyText"/>
      </w:pPr>
      <w:r>
        <w:t xml:space="preserve">Key research questions include:</w:t>
      </w:r>
    </w:p>
    <w:p>
      <w:pPr>
        <w:numPr>
          <w:ilvl w:val="0"/>
          <w:numId w:val="1001"/>
        </w:numPr>
        <w:pStyle w:val="Compact"/>
      </w:pPr>
      <w:r>
        <w:t xml:space="preserve">How do musicians in Zurich balance global influences with local cultural traditions?</w:t>
      </w:r>
    </w:p>
    <w:p>
      <w:pPr>
        <w:numPr>
          <w:ilvl w:val="0"/>
          <w:numId w:val="1001"/>
        </w:numPr>
        <w:pStyle w:val="Compact"/>
      </w:pPr>
      <w:r>
        <w:t xml:space="preserve">What role does Switzerland’s policy framework play in supporting artistic innovation?</w:t>
      </w:r>
    </w:p>
    <w:p>
      <w:pPr>
        <w:numPr>
          <w:ilvl w:val="0"/>
          <w:numId w:val="1001"/>
        </w:numPr>
        <w:pStyle w:val="Compact"/>
      </w:pPr>
      <w:r>
        <w:t xml:space="preserve">How does the multicultural identity of Zurich impact musical collaboration and diversity?</w:t>
      </w:r>
    </w:p>
    <w:bookmarkEnd w:id="22"/>
    <w:bookmarkStart w:id="23" w:name="case-studies-musicians-in-zurich"/>
    <w:p>
      <w:pPr>
        <w:pStyle w:val="Heading2"/>
      </w:pPr>
      <w:r>
        <w:t xml:space="preserve">4. Case Studies: Musicians in Zurich</w:t>
      </w:r>
    </w:p>
    <w:p>
      <w:pPr>
        <w:pStyle w:val="FirstParagraph"/>
      </w:pPr>
      <w:r>
        <w:rPr>
          <w:bCs/>
          <w:b/>
        </w:rPr>
        <w:t xml:space="preserve">Cultural Preservation and Innovation:</w:t>
      </w:r>
      <w:r>
        <w:t xml:space="preserve"> </w:t>
      </w:r>
      <w:r>
        <w:t xml:space="preserve">The Swiss National Ensemble, based in Zurich, exemplifies the tension between preserving traditional Swiss folk music and embracing contemporary genres. Interviews with ensemble members reveal a conscious effort to incorporate electronic elements while maintaining the integrity of regional dialects in vocal performances.</w:t>
      </w:r>
    </w:p>
    <w:p>
      <w:pPr>
        <w:pStyle w:val="BodyText"/>
      </w:pPr>
      <w:r>
        <w:rPr>
          <w:bCs/>
          <w:b/>
        </w:rPr>
        <w:t xml:space="preserve">Technological Integration:</w:t>
      </w:r>
      <w:r>
        <w:t xml:space="preserve"> </w:t>
      </w:r>
      <w:r>
        <w:t xml:space="preserve">Zurich’s tech-savvy population has led to unique collaborations between musicians and software developers. For instance, the</w:t>
      </w:r>
      <w:r>
        <w:t xml:space="preserve"> </w:t>
      </w:r>
      <w:r>
        <w:rPr>
          <w:iCs/>
          <w:i/>
        </w:rPr>
        <w:t xml:space="preserve">Zurich Interactive Music Project</w:t>
      </w:r>
      <w:r>
        <w:t xml:space="preserve">, a partnership between ETH Zurich and local artists, explores AI-driven composition tools that challenge conventional notions of authorship in music.</w:t>
      </w:r>
    </w:p>
    <w:p>
      <w:pPr>
        <w:pStyle w:val="BodyText"/>
      </w:pPr>
      <w:r>
        <w:rPr>
          <w:bCs/>
          <w:b/>
        </w:rPr>
        <w:t xml:space="preserve">Migration and Identity:</w:t>
      </w:r>
      <w:r>
        <w:t xml:space="preserve"> </w:t>
      </w:r>
      <w:r>
        <w:t xml:space="preserve">The influx of international musicians to Zurich has enriched the city’s soundscape. A case study on Syrian violinist Lina Al-Khatib, who now performs at the</w:t>
      </w:r>
      <w:r>
        <w:t xml:space="preserve"> </w:t>
      </w:r>
      <w:r>
        <w:rPr>
          <w:iCs/>
          <w:i/>
        </w:rPr>
        <w:t xml:space="preserve">ZHdK</w:t>
      </w:r>
      <w:r>
        <w:t xml:space="preserve">, illustrates how migration fosters cross-cultural dialogue through music. Al-Khatib’s fusion of Arabic maqam and Western classical forms reflects Zurich’s role as a melting pot for artistic expression.</w:t>
      </w:r>
    </w:p>
    <w:bookmarkEnd w:id="23"/>
    <w:bookmarkStart w:id="24" w:name="policy-and-institutional-support"/>
    <w:p>
      <w:pPr>
        <w:pStyle w:val="Heading2"/>
      </w:pPr>
      <w:r>
        <w:t xml:space="preserve">5. Policy and Institutional Support</w:t>
      </w:r>
    </w:p>
    <w:p>
      <w:pPr>
        <w:pStyle w:val="FirstParagraph"/>
      </w:pPr>
      <w:r>
        <w:t xml:space="preserve">Switzerland’s federal system decentralizes cultural funding, allowing cantons like Zurich to design tailored programs. The</w:t>
      </w:r>
      <w:r>
        <w:t xml:space="preserve"> </w:t>
      </w:r>
      <w:r>
        <w:rPr>
          <w:iCs/>
          <w:i/>
        </w:rPr>
        <w:t xml:space="preserve">Zurich Music Council</w:t>
      </w:r>
      <w:r>
        <w:t xml:space="preserve">, for example, provides grants to emerging artists and supports initiatives like the annual</w:t>
      </w:r>
      <w:r>
        <w:t xml:space="preserve"> </w:t>
      </w:r>
      <w:r>
        <w:rPr>
          <w:iCs/>
          <w:i/>
        </w:rPr>
        <w:t xml:space="preserve">Zurich Jazz Festival</w:t>
      </w:r>
      <w:r>
        <w:t xml:space="preserve">. These policies ensure that musicians have access to resources while maintaining independence from centralized control.</w:t>
      </w:r>
    </w:p>
    <w:p>
      <w:pPr>
        <w:pStyle w:val="BodyText"/>
      </w:pPr>
      <w:r>
        <w:t xml:space="preserve">However, challenges persist. Rising costs of living in Zurich and competition for funding in a globalized market pressure musicians to seek opportunities abroad. Despite these hurdles, the city’s reputation as a creative hub continues to attract talent, reinforcing its status as a cornerstone of Swiss cultural identity.</w:t>
      </w:r>
    </w:p>
    <w:bookmarkEnd w:id="24"/>
    <w:bookmarkStart w:id="25" w:name="conclusion"/>
    <w:p>
      <w:pPr>
        <w:pStyle w:val="Heading2"/>
      </w:pPr>
      <w:r>
        <w:t xml:space="preserve">6. Conclusion</w:t>
      </w:r>
    </w:p>
    <w:p>
      <w:pPr>
        <w:pStyle w:val="FirstParagraph"/>
      </w:pPr>
      <w:r>
        <w:t xml:space="preserve">This Master Thesis underscores the pivotal role of the musician in Switzerland Zurich as both a custodian of tradition and an innovator in contemporary cultural practices. By analyzing the interplay between policy, technology, and multiculturalism, it highlights how Zurich’s unique environment empowers musicians to thrive amid global challenges. As a Swiss city navigating its identity in an interconnected world, Zurich offers valuable lessons for other urban centers seeking to balance artistic freedom with societal responsibility.</w:t>
      </w:r>
    </w:p>
    <w:p>
      <w:pPr>
        <w:pStyle w:val="BodyText"/>
      </w:pPr>
      <w:r>
        <w:t xml:space="preserve">Future research could expand this study to include comparative analyses of other Swiss cities or explore the digitalization of musical practices in real-time. Ultimately, the musician in Switzerland Zurich embodies the nation’s ethos: precision, adaptability, and a reverence for both heritage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Musician in Contemporary Swiss Cultural Context</dc:title>
  <dc:creator/>
  <dc:language>en</dc:language>
  <cp:keywords/>
  <dcterms:created xsi:type="dcterms:W3CDTF">2026-07-24T23:04:48Z</dcterms:created>
  <dcterms:modified xsi:type="dcterms:W3CDTF">2026-07-24T23:04:48Z</dcterms:modified>
</cp:coreProperties>
</file>

<file path=docProps/custom.xml><?xml version="1.0" encoding="utf-8"?>
<Properties xmlns="http://schemas.openxmlformats.org/officeDocument/2006/custom-properties" xmlns:vt="http://schemas.openxmlformats.org/officeDocument/2006/docPropsVTypes"/>
</file>