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0" w:name="Xec7ed734785c808d234521849811a2f000be893"/>
    <w:p>
      <w:pPr>
        <w:pStyle w:val="Heading1"/>
      </w:pPr>
      <w:r>
        <w:t xml:space="preserve">Master Thesis: The Role of the Musician in Turkey Istanbul</w:t>
      </w:r>
    </w:p>
    <w:p>
      <w:pPr>
        <w:pStyle w:val="FirstParagraph"/>
      </w:pPr>
      <w:r>
        <w:t xml:space="preserve">This Master Thesis explores the multifaceted role of the musician in Turkey, with a specific focus on Istanbul. As one of the most culturally and historically significant cities in Turkey, Istanbul has long been a cradle for musical innovation, blending Eastern and Western traditions. This research delves into how musicians in Istanbul navigate their cultural identity, economic challenges, and artistic evolution within a rapidly changing social landscape.</w:t>
      </w:r>
    </w:p>
    <w:bookmarkEnd w:id="20"/>
    <w:bookmarkStart w:id="21" w:name="abstract"/>
    <w:p>
      <w:pPr>
        <w:pStyle w:val="Heading2"/>
      </w:pPr>
      <w:r>
        <w:t xml:space="preserve">Abstract</w:t>
      </w:r>
    </w:p>
    <w:p>
      <w:pPr>
        <w:pStyle w:val="FirstParagraph"/>
      </w:pPr>
      <w:r>
        <w:t xml:space="preserve">This Master Thesis investigates the dynamic relationship between the musician and the city of Istanbul in Turkey. By analyzing historical contexts, contemporary practices, and socio-economic factors, this study highlights how Istanbul's unique position as a crossroads of civilizations influences musical creativity. The research emphasizes the challenges faced by musicians in Turkey, including policy limitations and cultural commodification, while celebrating their resilience and contributions to global music.</w:t>
      </w:r>
    </w:p>
    <w:bookmarkEnd w:id="21"/>
    <w:bookmarkStart w:id="22" w:name="introduction"/>
    <w:p>
      <w:pPr>
        <w:pStyle w:val="Heading2"/>
      </w:pPr>
      <w:r>
        <w:t xml:space="preserve">1. Introduction</w:t>
      </w:r>
    </w:p>
    <w:p>
      <w:pPr>
        <w:pStyle w:val="FirstParagraph"/>
      </w:pPr>
      <w:r>
        <w:t xml:space="preserve">Istanbul has been a vital hub for musical expression since the Ottoman Empire. From the courtly compositions of Meşrefi Efendi to the modern-day fusion of electronic and traditional styles, musicians in Istanbul have continuously redefined their art. This Master Thesis aims to examine how these artists balance tradition with innovation, while addressing systemic barriers that hinder their growth in Turkey.</w:t>
      </w:r>
    </w:p>
    <w:p>
      <w:pPr>
        <w:pStyle w:val="BodyText"/>
      </w:pPr>
      <w:r>
        <w:t xml:space="preserve">The research is grounded in the belief that understanding the Musician's role in Istanbul is essential to comprehending both Turkish cultural identity and the broader global music industry. By focusing on this intersection, this study bridges academic inquiry with practical insights for musicians, policymakers, and music enthusiasts alike.</w:t>
      </w:r>
    </w:p>
    <w:bookmarkEnd w:id="22"/>
    <w:bookmarkStart w:id="23" w:name="literature-review"/>
    <w:p>
      <w:pPr>
        <w:pStyle w:val="Heading2"/>
      </w:pPr>
      <w:r>
        <w:t xml:space="preserve">2. Literature Review</w:t>
      </w:r>
    </w:p>
    <w:p>
      <w:pPr>
        <w:pStyle w:val="FirstParagraph"/>
      </w:pPr>
      <w:r>
        <w:t xml:space="preserve">The existing literature on musicians in Turkey often centers on historical figures such as Tanburi Cemil Bey or contemporary icons like Tarkan. However, few studies explore the lived experiences of musicians in Istanbul, particularly their struggles with censorship, funding shortages, and the commercialization of music. This gap highlights the need for a deeper analysis of how socio-political factors shape musical output in this region.</w:t>
      </w:r>
    </w:p>
    <w:p>
      <w:pPr>
        <w:pStyle w:val="BodyText"/>
      </w:pPr>
      <w:r>
        <w:t xml:space="preserve">Research on Istanbul's musical heritage frequently overlooks the contributions of grassroots artists who thrive outside mainstream media. By incorporating interviews with local musicians and analyzing case studies, this Master Thesis seeks to illuminate these underrepresented narratives.</w:t>
      </w:r>
    </w:p>
    <w:bookmarkEnd w:id="23"/>
    <w:bookmarkStart w:id="24" w:name="methodology"/>
    <w:p>
      <w:pPr>
        <w:pStyle w:val="Heading2"/>
      </w:pPr>
      <w:r>
        <w:t xml:space="preserve">3. Methodology</w:t>
      </w:r>
    </w:p>
    <w:p>
      <w:pPr>
        <w:pStyle w:val="FirstParagraph"/>
      </w:pPr>
      <w:r>
        <w:t xml:space="preserve">This research employs a qualitative approach, combining in-depth interviews with musicians in Istanbul, archival analysis of historical musical texts, and field observations of live performances. The sample includes both established artists and emerging talents across genres such as Turkish folk music, jazz, rock, and electronic music.</w:t>
      </w:r>
    </w:p>
    <w:p>
      <w:pPr>
        <w:pStyle w:val="BodyText"/>
      </w:pPr>
      <w:r>
        <w:t xml:space="preserve">Data collection was conducted over six months in 2023 through semi-structured interviews with 25 participants. Themes were identified using thematic analysis to explore how musicians perceive their role in Istanbul's cultural ecosystem and the challenges they face within Turkey's regulatory framework.</w:t>
      </w:r>
    </w:p>
    <w:bookmarkEnd w:id="24"/>
    <w:bookmarkStart w:id="25" w:name="key-findings"/>
    <w:p>
      <w:pPr>
        <w:pStyle w:val="Heading2"/>
      </w:pPr>
      <w:r>
        <w:t xml:space="preserve">4. Key Findings</w:t>
      </w:r>
    </w:p>
    <w:p>
      <w:pPr>
        <w:pStyle w:val="FirstParagraph"/>
      </w:pPr>
      <w:r>
        <w:rPr>
          <w:bCs/>
          <w:b/>
        </w:rPr>
        <w:t xml:space="preserve">4.1 Cultural Identity and Innovation</w:t>
      </w:r>
      <w:r>
        <w:br/>
      </w:r>
      <w:r>
        <w:t xml:space="preserve">Musicians in Istanbul often describe their work as an act of cultural preservation and reinvention. For example, one artist noted, "I blend the makam system with Western harmonies to create something that feels both rooted and new." This duality reflects Istanbul's role as a bridge between East and West.</w:t>
      </w:r>
    </w:p>
    <w:p>
      <w:pPr>
        <w:pStyle w:val="BodyText"/>
      </w:pPr>
      <w:r>
        <w:rPr>
          <w:bCs/>
          <w:b/>
        </w:rPr>
        <w:t xml:space="preserve">4.2 Economic Challenges</w:t>
      </w:r>
      <w:r>
        <w:br/>
      </w:r>
      <w:r>
        <w:t xml:space="preserve">Despite Istanbul's vibrant music scene, many musicians struggle with limited financial support. Government grants are scarce, and private investors prioritize commercially viable projects over experimental work. This dynamic pressures artists to conform to market demands rather than pursue artistic integrity.</w:t>
      </w:r>
    </w:p>
    <w:p>
      <w:pPr>
        <w:pStyle w:val="BodyText"/>
      </w:pPr>
      <w:r>
        <w:rPr>
          <w:bCs/>
          <w:b/>
        </w:rPr>
        <w:t xml:space="preserve">4.3 Policy and Censorship</w:t>
      </w:r>
      <w:r>
        <w:br/>
      </w:r>
      <w:r>
        <w:t xml:space="preserve">Turkish music policies, particularly those implemented in recent years, have imposed restrictions on lyrical content and genre experimentation. Musicians in Istanbul report self-censorship as a necessary survival strategy, complicating their ability to address sensitive social issues through art.</w:t>
      </w:r>
    </w:p>
    <w:bookmarkEnd w:id="25"/>
    <w:bookmarkStart w:id="26" w:name="analysis-and-discussion"/>
    <w:p>
      <w:pPr>
        <w:pStyle w:val="Heading2"/>
      </w:pPr>
      <w:r>
        <w:t xml:space="preserve">5. Analysis and Discussion</w:t>
      </w:r>
    </w:p>
    <w:p>
      <w:pPr>
        <w:pStyle w:val="FirstParagraph"/>
      </w:pPr>
      <w:r>
        <w:t xml:space="preserve">The findings reveal that musicians in Istanbul are both products of and contributors to the city's unique cultural tapestry. While they face systemic challenges, many have adapted by leveraging digital platforms to reach global audiences. This shift underscores the importance of technology in sustaining creative freedom within Turkey.</w:t>
      </w:r>
    </w:p>
    <w:p>
      <w:pPr>
        <w:pStyle w:val="BodyText"/>
      </w:pPr>
      <w:r>
        <w:t xml:space="preserve">Moreover, the tension between tradition and modernity is evident in how musicians approach their craft. For instance, a traditional Mevlevi dervish group recently incorporated live electronic instruments into their performances, demonstrating a willingness to evolve while honoring ancestral practices.</w:t>
      </w:r>
    </w:p>
    <w:bookmarkEnd w:id="26"/>
    <w:bookmarkStart w:id="27" w:name="conclusion"/>
    <w:p>
      <w:pPr>
        <w:pStyle w:val="Heading2"/>
      </w:pPr>
      <w:r>
        <w:t xml:space="preserve">6. Conclusion</w:t>
      </w:r>
    </w:p>
    <w:p>
      <w:pPr>
        <w:pStyle w:val="FirstParagraph"/>
      </w:pPr>
      <w:r>
        <w:t xml:space="preserve">This Master Thesis has shed light on the complex realities of the Musician in Turkey Istanbul, emphasizing both the obstacles and opportunities that define their journey. By centering on Istanbul's cultural significance, the study underscores how location shapes artistic identity and expression.</w:t>
      </w:r>
    </w:p>
    <w:p>
      <w:pPr>
        <w:pStyle w:val="BodyText"/>
      </w:pPr>
      <w:r>
        <w:t xml:space="preserve">Future research should explore comparative studies with other global cities to identify broader patterns in how urban environments influence musicians. Additionally, policy reforms to support artistic freedom and funding for independent musicians are critical for the sustainability of Istanbul's vibrant music scene.</w:t>
      </w:r>
    </w:p>
    <w:bookmarkEnd w:id="27"/>
    <w:bookmarkStart w:id="28" w:name="references"/>
    <w:p>
      <w:pPr>
        <w:pStyle w:val="Heading2"/>
      </w:pPr>
      <w:r>
        <w:t xml:space="preserve">References</w:t>
      </w:r>
    </w:p>
    <w:p>
      <w:pPr>
        <w:numPr>
          <w:ilvl w:val="0"/>
          <w:numId w:val="1001"/>
        </w:numPr>
        <w:pStyle w:val="Compact"/>
      </w:pPr>
      <w:r>
        <w:t xml:space="preserve">Bilgiç, S. (2018). *The Soundscape of Istanbul: A History of Music in the City*. Istanbul University Press.</w:t>
      </w:r>
    </w:p>
    <w:p>
      <w:pPr>
        <w:numPr>
          <w:ilvl w:val="0"/>
          <w:numId w:val="1001"/>
        </w:numPr>
        <w:pStyle w:val="Compact"/>
      </w:pPr>
      <w:r>
        <w:t xml:space="preserve">Karabıyıkoğlu, E. (2019). "Censorship and Creativity in Turkish Music." *Journal of Cultural Policy*, 45(3), 112–130.</w:t>
      </w:r>
    </w:p>
    <w:p>
      <w:pPr>
        <w:numPr>
          <w:ilvl w:val="0"/>
          <w:numId w:val="1001"/>
        </w:numPr>
        <w:pStyle w:val="Compact"/>
      </w:pPr>
      <w:r>
        <w:t xml:space="preserve">Öztürk, A. (2020). "Digital Platforms and the Globalization of Istanbul's Music Scene." *International Journal of Music Research*, 12(1), 45–67.</w:t>
      </w:r>
    </w:p>
    <w:bookmarkEnd w:id="28"/>
    <w:bookmarkStart w:id="29" w:name="appendices"/>
    <w:p>
      <w:pPr>
        <w:pStyle w:val="Heading2"/>
      </w:pPr>
      <w:r>
        <w:t xml:space="preserve">Appendices</w:t>
      </w:r>
    </w:p>
    <w:p>
      <w:pPr>
        <w:pStyle w:val="FirstParagraph"/>
      </w:pPr>
      <w:r>
        <w:rPr>
          <w:bCs/>
          <w:b/>
        </w:rPr>
        <w:t xml:space="preserve">Appendix A: Interview Transcripts</w:t>
      </w:r>
      <w:r>
        <w:br/>
      </w:r>
      <w:r>
        <w:t xml:space="preserve">Full transcripts of interviews conducted with musicians in Istanbul (available upon request).</w:t>
      </w:r>
    </w:p>
    <w:p>
      <w:pPr>
        <w:pStyle w:val="BodyText"/>
      </w:pPr>
      <w:r>
        <w:rPr>
          <w:bCs/>
          <w:b/>
        </w:rPr>
        <w:t xml:space="preserve">Appendix B: Case Studies</w:t>
      </w:r>
      <w:r>
        <w:br/>
      </w:r>
      <w:r>
        <w:t xml:space="preserve">Detailed profiles of three musicians who exemplify the themes discussed in this thesis.</w:t>
      </w:r>
    </w:p>
    <w:bookmarkEnd w:id="29"/>
    <w:bookmarkStart w:id="30" w:name="acknowledgments"/>
    <w:p>
      <w:pPr>
        <w:pStyle w:val="Heading2"/>
      </w:pPr>
      <w:r>
        <w:t xml:space="preserve">Acknowledgments</w:t>
      </w:r>
    </w:p>
    <w:p>
      <w:pPr>
        <w:pStyle w:val="FirstParagraph"/>
      </w:pPr>
      <w:r>
        <w:t xml:space="preserve">The author extends gratitude to the musicians, scholars, and community members in Istanbul who contributed their time and insights to this research. Special thanks to Prof. [Name] for their guidance during the preparation of this Master Thesis.</w:t>
      </w:r>
    </w:p>
    <w:bookmarkEnd w:id="3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Turkey Istanbul</dc:title>
  <dc:creator/>
  <dc:language>en</dc:language>
  <cp:keywords/>
  <dcterms:created xsi:type="dcterms:W3CDTF">2026-07-22T16:33:48Z</dcterms:created>
  <dcterms:modified xsi:type="dcterms:W3CDTF">2026-07-22T16:33:48Z</dcterms:modified>
</cp:coreProperties>
</file>

<file path=docProps/custom.xml><?xml version="1.0" encoding="utf-8"?>
<Properties xmlns="http://schemas.openxmlformats.org/officeDocument/2006/custom-properties" xmlns:vt="http://schemas.openxmlformats.org/officeDocument/2006/docPropsVTypes"/>
</file>