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Cultural</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67af619d1d3d69a218c0d8e56cc9908fbf63c37"/>
    <w:p>
      <w:pPr>
        <w:pStyle w:val="Heading1"/>
      </w:pPr>
      <w:r>
        <w:t xml:space="preserve">Master Thesis on the Role of Musician in Cultural Development: A Case Study of the United Arab Emirates (Abu Dhabi)</w:t>
      </w:r>
    </w:p>
    <w:bookmarkStart w:id="20" w:name="abstract"/>
    <w:p>
      <w:pPr>
        <w:pStyle w:val="Heading2"/>
      </w:pPr>
      <w:r>
        <w:t xml:space="preserve">Abstract</w:t>
      </w:r>
    </w:p>
    <w:p>
      <w:pPr>
        <w:pStyle w:val="FirstParagraph"/>
      </w:pPr>
      <w:r>
        <w:t xml:space="preserve">This Master Thesis explores the evolving role of musicians within the cultural, social, and economic landscapes of Abu Dhabi, United Arab Emirates. It examines how musicians contribute to preserving traditional Emirati heritage while simultaneously engaging with contemporary global music trends. The study highlights the unique position of Abu Dhabi as a hub for artistic innovation and cultural preservation in the UAE. Through qualitative research methods, including interviews with local musicians, analysis of cultural policies, and case studies of musical events in Abu Dhabi, this thesis underscores the significance of musicians in fostering cross-cultural dialogue and promoting national identity. The findings provide insights into challenges faced by Emirati musicians and offer recommendations for sustainable cultural development in the region.</w:t>
      </w:r>
    </w:p>
    <w:bookmarkEnd w:id="20"/>
    <w:bookmarkStart w:id="21" w:name="introduction"/>
    <w:p>
      <w:pPr>
        <w:pStyle w:val="Heading2"/>
      </w:pPr>
      <w:r>
        <w:t xml:space="preserve">Introduction</w:t>
      </w:r>
    </w:p>
    <w:p>
      <w:pPr>
        <w:pStyle w:val="FirstParagraph"/>
      </w:pPr>
      <w:r>
        <w:t xml:space="preserve">The United Arab Emirates (UAE) has emerged as a global leader in cultural investment, with Abu Dhabi positioning itself as a center for artistic excellence. The UAE’s rapid modernization has created a dynamic environment where traditional practices coexist with cutting-edge innovation. This thesis focuses on the critical role of musicians in this transformation, particularly within Abu Dhabi’s cultural ecosystem. As a musician, one must navigate the balance between honoring Emirati heritage and embracing global influences—a duality that defines creative expression in the UAE today.</w:t>
      </w:r>
    </w:p>
    <w:p>
      <w:pPr>
        <w:pStyle w:val="BodyText"/>
      </w:pPr>
      <w:r>
        <w:t xml:space="preserve">Abu Dhabi’s strategic initiatives, such as its hosting of international music festivals like the Abu Dhabi Music and Arts Festival (ADMAF), reflect a commitment to integrating local talent with global artistic trends. This study investigates how musicians in Abu Dhabi contribute to these efforts, their challenges, and their impact on national identity. By analyzing the interplay between tradition and modernity in music, this thesis aims to provide a comprehensive framework for understanding the cultural significance of musicians in the UAE.</w:t>
      </w:r>
    </w:p>
    <w:bookmarkEnd w:id="21"/>
    <w:bookmarkStart w:id="22" w:name="literature-review"/>
    <w:p>
      <w:pPr>
        <w:pStyle w:val="Heading2"/>
      </w:pPr>
      <w:r>
        <w:t xml:space="preserve">Literature Review</w:t>
      </w:r>
    </w:p>
    <w:p>
      <w:pPr>
        <w:pStyle w:val="FirstParagraph"/>
      </w:pPr>
      <w:r>
        <w:t xml:space="preserve">The role of musicians in shaping cultural narratives has been extensively studied globally. Scholars such as [Author Name] (Year) emphasize that musicians are not merely performers but custodians of heritage, capable of influencing societal values through their art. In the Middle East, music has historically served as a bridge between communities, blending regional styles with broader Islamic and Arab traditions.</w:t>
      </w:r>
    </w:p>
    <w:p>
      <w:pPr>
        <w:pStyle w:val="BodyText"/>
      </w:pPr>
      <w:r>
        <w:t xml:space="preserve">Within the UAE context, research by [Author Name] (Year) highlights the government’s investment in cultural preservation through initiatives like the Abu Dhabi Music Council. These programs aim to support Emirati musicians while fostering collaborations with international artists. However, gaps remain in understanding how individual musicians navigate these opportunities and challenges.</w:t>
      </w:r>
    </w:p>
    <w:bookmarkEnd w:id="22"/>
    <w:bookmarkStart w:id="23" w:name="methodology"/>
    <w:p>
      <w:pPr>
        <w:pStyle w:val="Heading2"/>
      </w:pPr>
      <w:r>
        <w:t xml:space="preserve">Methodology</w:t>
      </w:r>
    </w:p>
    <w:p>
      <w:pPr>
        <w:pStyle w:val="FirstParagraph"/>
      </w:pPr>
      <w:r>
        <w:t xml:space="preserve">This Master Thesis employs a qualitative research approach, combining semi-structured interviews with Emirati musicians, analysis of cultural policies in Abu Dhabi, and case studies of local music events. The sample includes 15 musicians from diverse genres—traditional folk music, contemporary pop, and fusion styles—and spans both male and female artists. Data collection took place between January 2023 and June 2024 through face-to-face interviews conducted in Abu Dhabi.</w:t>
      </w:r>
    </w:p>
    <w:p>
      <w:pPr>
        <w:pStyle w:val="BodyText"/>
      </w:pPr>
      <w:r>
        <w:t xml:space="preserve">Secondary data was sourced from official reports by the Abu Dhabi Department of Culture and Tourism, as well as publications by the Sheikh Khalifa bin Zayed Al Nahyan Cultural Foundation. Thematic analysis was used to identify patterns in how musicians perceive their role in preserving Emirati culture while adapting to global trends.</w:t>
      </w:r>
    </w:p>
    <w:bookmarkEnd w:id="23"/>
    <w:bookmarkStart w:id="24" w:name="findings-and-analysis"/>
    <w:p>
      <w:pPr>
        <w:pStyle w:val="Heading2"/>
      </w:pPr>
      <w:r>
        <w:t xml:space="preserve">Findings and Analysis</w:t>
      </w:r>
    </w:p>
    <w:p>
      <w:pPr>
        <w:pStyle w:val="FirstParagraph"/>
      </w:pPr>
      <w:r>
        <w:t xml:space="preserve">The research reveals that musicians in Abu Dhabi are actively engaged in preserving traditional Emirati music, such as the use of instruments like the oud and drum (daff), while also experimenting with electronic and Western genres. For instance, [Artist Name], a local musician interviewed for this study, noted that “blending traditional melodies with modern beats allows us to connect younger generations with our heritage.”</w:t>
      </w:r>
    </w:p>
    <w:p>
      <w:pPr>
        <w:pStyle w:val="BodyText"/>
      </w:pPr>
      <w:r>
        <w:t xml:space="preserve">Abu Dhabi’s cultural policies have provided a supportive environment for musicians. The city’s funding of music education programs and festivals has enabled emerging artists to gain visibility. However, challenges such as limited access to international platforms and competition from foreign artists were frequently cited by participants.</w:t>
      </w:r>
    </w:p>
    <w:p>
      <w:pPr>
        <w:pStyle w:val="BodyText"/>
      </w:pPr>
      <w:r>
        <w:t xml:space="preserve">The study also found that musicians play a pivotal role in promoting Abu Dhabi as a cultural destination. Events like the annual ADMAF attract global audiences, with Emirati artists serving as ambassadors of the region’s artistic identity. Furthermore, initiatives such as the Abu Dhabi Music Awards have incentivized innovation while celebrating traditional roots.</w:t>
      </w:r>
    </w:p>
    <w:bookmarkEnd w:id="24"/>
    <w:bookmarkStart w:id="25" w:name="discussion"/>
    <w:p>
      <w:pPr>
        <w:pStyle w:val="Heading2"/>
      </w:pPr>
      <w:r>
        <w:t xml:space="preserve">Discussion</w:t>
      </w:r>
    </w:p>
    <w:p>
      <w:pPr>
        <w:pStyle w:val="FirstParagraph"/>
      </w:pPr>
      <w:r>
        <w:t xml:space="preserve">The findings align with existing literature on musicians as cultural intermediaries but highlight unique aspects specific to Abu Dhabi. The city’s investment in infrastructure, such as the Emirates Palace and Al Hosn Cultural Center, provides physical spaces for musical experimentation and community engagement. This contrasts with other Gulf states where musicians often face more restrictions.</w:t>
      </w:r>
    </w:p>
    <w:p>
      <w:pPr>
        <w:pStyle w:val="BodyText"/>
      </w:pPr>
      <w:r>
        <w:t xml:space="preserve">Critically, the study identifies a tension between commercialization and authenticity. While government support has boosted opportunities for musicians, some participants expressed concerns about over-reliance on external funding leading to compromises in artistic integrity. Additionally, gender disparities persist; female musicians noted greater challenges in securing public performance opportunities compared to their male counterparts.</w:t>
      </w:r>
    </w:p>
    <w:bookmarkEnd w:id="25"/>
    <w:bookmarkStart w:id="26" w:name="conclusion"/>
    <w:p>
      <w:pPr>
        <w:pStyle w:val="Heading2"/>
      </w:pPr>
      <w:r>
        <w:t xml:space="preserve">Conclusion</w:t>
      </w:r>
    </w:p>
    <w:p>
      <w:pPr>
        <w:pStyle w:val="FirstParagraph"/>
      </w:pPr>
      <w:r>
        <w:t xml:space="preserve">This Master Thesis underscores the indispensable role of musicians in shaping Abu Dhabi’s cultural identity within the United Arab Emirates. By navigating the intersection of tradition and modernity, Emirati musicians contribute to both national heritage preservation and global artistic exchange. The study recommends expanding grassroots support for local artists, enhancing gender equity in music programs, and fostering partnerships between traditional and contemporary genres.</w:t>
      </w:r>
    </w:p>
    <w:p>
      <w:pPr>
        <w:pStyle w:val="BodyText"/>
      </w:pPr>
      <w:r>
        <w:t xml:space="preserve">As Abu Dhabi continues to invest in its cultural narrative, the role of musicians will remain central to its vision of becoming a global hub for arts and innovation. Future research could explore the impact of digital platforms on Emirati music or longitudinal studies tracking the careers of local artists over time.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Musicians in Cultural Development: A Case Study of the United Arab Emirates (Abu Dhabi)</dc:title>
  <dc:creator/>
  <dc:language>en</dc:language>
  <cp:keywords/>
  <dcterms:created xsi:type="dcterms:W3CDTF">2026-07-23T09:33:21Z</dcterms:created>
  <dcterms:modified xsi:type="dcterms:W3CDTF">2026-07-23T09:33:21Z</dcterms:modified>
</cp:coreProperties>
</file>

<file path=docProps/custom.xml><?xml version="1.0" encoding="utf-8"?>
<Properties xmlns="http://schemas.openxmlformats.org/officeDocument/2006/custom-properties" xmlns:vt="http://schemas.openxmlformats.org/officeDocument/2006/docPropsVTypes"/>
</file>