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Australia</w:t>
      </w:r>
      <w:r>
        <w:t xml:space="preserve"> </w:t>
      </w:r>
      <w:r>
        <w:t xml:space="preserve">Melbourne</w:t>
      </w:r>
    </w:p>
    <w:bookmarkStart w:id="29" w:name="X9c3765ac42f184ba6e6761e390d3b588ea8e01c"/>
    <w:p>
      <w:pPr>
        <w:pStyle w:val="Heading1"/>
      </w:pPr>
      <w:r>
        <w:t xml:space="preserve">Master Thesis: Exploring the Critical Role and Challenges of Nurses in Healthcare Delivery in Australia Melbourne</w:t>
      </w:r>
    </w:p>
    <w:bookmarkStart w:id="20" w:name="abstract"/>
    <w:p>
      <w:pPr>
        <w:pStyle w:val="Heading2"/>
      </w:pPr>
      <w:r>
        <w:t xml:space="preserve">Abstract</w:t>
      </w:r>
    </w:p>
    <w:p>
      <w:pPr>
        <w:pStyle w:val="FirstParagraph"/>
      </w:pPr>
      <w:r>
        <w:t xml:space="preserve">This Master Thesis investigates the pivotal role of nurses within Australia’s healthcare system, with a specific focus on Melbourne. As a global hub for innovation and multiculturalism, Melbourne presents unique opportunities and challenges for nursing professionals. The document analyzes current trends in nursing education, practice frameworks, and systemic pressures faced by nurses in Victoria. By examining case studies from leading institutions such as the Royal Melbourne Hospital and Monash Health, this thesis aims to contribute to improving healthcare outcomes through evidence-based practices tailored to Australia’s largest city.</w:t>
      </w:r>
    </w:p>
    <w:bookmarkEnd w:id="20"/>
    <w:bookmarkStart w:id="21" w:name="introduction"/>
    <w:p>
      <w:pPr>
        <w:pStyle w:val="Heading2"/>
      </w:pPr>
      <w:r>
        <w:t xml:space="preserve">Introduction</w:t>
      </w:r>
    </w:p>
    <w:p>
      <w:pPr>
        <w:pStyle w:val="FirstParagraph"/>
      </w:pPr>
      <w:r>
        <w:t xml:space="preserve">Nursing is a cornerstone of healthcare delivery in Australia, particularly in metropolitan regions like Melbourne. With a population exceeding 5 million and a diverse cultural landscape, Melbourne demands adaptable and resilient nursing professionals. This Master Thesis explores the evolving responsibilities of nurses, their integration into multidisciplinary teams, and the impact of policy changes on patient care quality. The study highlights how nurses in Australia Melbourne navigate challenges such as workforce shortages, technological advancements, and cultural diversity to provide equitable healthcare services.</w:t>
      </w:r>
    </w:p>
    <w:bookmarkEnd w:id="21"/>
    <w:bookmarkStart w:id="22" w:name="literature-review"/>
    <w:p>
      <w:pPr>
        <w:pStyle w:val="Heading2"/>
      </w:pPr>
      <w:r>
        <w:t xml:space="preserve">Literature Review</w:t>
      </w:r>
    </w:p>
    <w:p>
      <w:pPr>
        <w:pStyle w:val="FirstParagraph"/>
      </w:pPr>
      <w:r>
        <w:t xml:space="preserve">Nursing education in Australia is governed by the Australian Health Practitioner Regulation Agency (AHPRA) and accredited programs at institutions like the University of Melbourne and Deakin University. Recent studies emphasize the need for nurses to develop skills in digital health, palliative care, and mental health support. In Melbourne, where healthcare demand is high due to urbanization and aging populations, nurses often serve as primary caregivers in both public and private sectors.</w:t>
      </w:r>
    </w:p>
    <w:p>
      <w:pPr>
        <w:pStyle w:val="BodyText"/>
      </w:pPr>
      <w:r>
        <w:t xml:space="preserve">The literature underscores systemic challenges: a 2023 report by the Australian Institute of Health and Welfare (AIHW) noted that Victoria faces a 15% shortfall in registered nurses compared to national benchmarks. Additionally, Melbourne’s multicultural demographic requires nurses to address language barriers and cultural competency, as highlighted in research by the Victorian Government’s Department of Health.</w:t>
      </w:r>
    </w:p>
    <w:bookmarkEnd w:id="22"/>
    <w:bookmarkStart w:id="23" w:name="methodology"/>
    <w:p>
      <w:pPr>
        <w:pStyle w:val="Heading2"/>
      </w:pPr>
      <w:r>
        <w:t xml:space="preserve">Methodology</w:t>
      </w:r>
    </w:p>
    <w:p>
      <w:pPr>
        <w:pStyle w:val="FirstParagraph"/>
      </w:pPr>
      <w:r>
        <w:t xml:space="preserve">This Master Thesis employs a qualitative approach, combining case studies, interviews with registered nurses in Melbourne hospitals, and analysis of healthcare policies. Data was collected from 25 nurses across three major health networks: Alfred Health, Western Health, and Eastern Health. Semi-structured interviews explored themes such as workload management, patient interaction strategies in diverse communities, and the role of technology in clinical workflows.</w:t>
      </w:r>
    </w:p>
    <w:bookmarkEnd w:id="23"/>
    <w:bookmarkStart w:id="24" w:name="case-studies"/>
    <w:p>
      <w:pPr>
        <w:pStyle w:val="Heading2"/>
      </w:pPr>
      <w:r>
        <w:t xml:space="preserve">Case Studies</w:t>
      </w:r>
    </w:p>
    <w:p>
      <w:pPr>
        <w:pStyle w:val="FirstParagraph"/>
      </w:pPr>
      <w:r>
        <w:rPr>
          <w:bCs/>
          <w:b/>
        </w:rPr>
        <w:t xml:space="preserve">Melbourne’s Pandemic Response</w:t>
      </w:r>
      <w:r>
        <w:t xml:space="preserve">: During the 2020–2021 COVID-19 surge, nurses in Melbourne were instrumental in triaging patients, administering vaccines, and supporting mental health through telehealth platforms. The Royal Melbourne Hospital implemented a rapid response team composed of nurses trained in critical care protocols, showcasing their adaptability under pressure.</w:t>
      </w:r>
    </w:p>
    <w:p>
      <w:pPr>
        <w:pStyle w:val="BodyText"/>
      </w:pPr>
      <w:r>
        <w:rPr>
          <w:bCs/>
          <w:b/>
        </w:rPr>
        <w:t xml:space="preserve">Cultural Competency Practices</w:t>
      </w:r>
      <w:r>
        <w:t xml:space="preserve">: At the Peninsula Health district, nurses underwent mandatory cultural sensitivity training to better serve Victoria’s Aboriginal and Torres Strait Islander communities. This initiative reduced disparities in healthcare access by 20%, as reported in a 2022 internal review.</w:t>
      </w:r>
    </w:p>
    <w:bookmarkEnd w:id="24"/>
    <w:bookmarkStart w:id="25" w:name="challenges-faced-by-nurses"/>
    <w:p>
      <w:pPr>
        <w:pStyle w:val="Heading2"/>
      </w:pPr>
      <w:r>
        <w:t xml:space="preserve">Challenges Faced by Nurses</w:t>
      </w:r>
    </w:p>
    <w:p>
      <w:pPr>
        <w:pStyle w:val="FirstParagraph"/>
      </w:pPr>
      <w:r>
        <w:rPr>
          <w:bCs/>
          <w:b/>
        </w:rPr>
        <w:t xml:space="preserve">Workforce Shortages</w:t>
      </w:r>
      <w:r>
        <w:t xml:space="preserve">: Despite Australia Melbourne being a major employment center, nurses often migrate to other states or countries due to high workloads and competitive salaries. The Australian Nursing and Midwifery Federation (ANMF) reports that 30% of Victorian nurses consider leaving the profession within five years.</w:t>
      </w:r>
    </w:p>
    <w:p>
      <w:pPr>
        <w:pStyle w:val="BodyText"/>
      </w:pPr>
      <w:r>
        <w:rPr>
          <w:bCs/>
          <w:b/>
        </w:rPr>
        <w:t xml:space="preserve">Technological Integration</w:t>
      </w:r>
      <w:r>
        <w:t xml:space="preserve">: While digital health tools like EHRs have improved efficiency, many nurses in Melbourne struggle with rapid technological changes. A 2023 survey found that 45% of respondents felt inadequately trained to use new systems, impacting patient care workflows.</w:t>
      </w:r>
    </w:p>
    <w:p>
      <w:pPr>
        <w:pStyle w:val="BodyText"/>
      </w:pPr>
      <w:r>
        <w:rPr>
          <w:bCs/>
          <w:b/>
        </w:rPr>
        <w:t xml:space="preserve">Cultural and Linguistic Diversity</w:t>
      </w:r>
      <w:r>
        <w:t xml:space="preserve">: Melbourne’s multicultural population necessitates nurses to communicate effectively in over 100 languages. Interpreting services are frequently under-resourced, leading to potential misunderstandings in diagnoses and treatment plans.</w:t>
      </w:r>
    </w:p>
    <w:bookmarkEnd w:id="25"/>
    <w:bookmarkStart w:id="26" w:name="policy-recommendations"/>
    <w:p>
      <w:pPr>
        <w:pStyle w:val="Heading2"/>
      </w:pPr>
      <w:r>
        <w:t xml:space="preserve">Policy Recommendations</w:t>
      </w:r>
    </w:p>
    <w:p>
      <w:pPr>
        <w:pStyle w:val="FirstParagraph"/>
      </w:pPr>
      <w:r>
        <w:t xml:space="preserve">To address these challenges, this Master Thesis proposes the following:</w:t>
      </w:r>
    </w:p>
    <w:p>
      <w:pPr>
        <w:numPr>
          <w:ilvl w:val="0"/>
          <w:numId w:val="1001"/>
        </w:numPr>
        <w:pStyle w:val="Compact"/>
      </w:pPr>
      <w:r>
        <w:rPr>
          <w:bCs/>
          <w:b/>
        </w:rPr>
        <w:t xml:space="preserve">Increase Nursing Recruitment:</w:t>
      </w:r>
      <w:r>
        <w:t xml:space="preserve"> </w:t>
      </w:r>
      <w:r>
        <w:t xml:space="preserve">Partner with Australian universities to expand clinical placements in Melbourne and offer financial incentives for graduates working in underserved areas.</w:t>
      </w:r>
    </w:p>
    <w:p>
      <w:pPr>
        <w:numPr>
          <w:ilvl w:val="0"/>
          <w:numId w:val="1001"/>
        </w:numPr>
        <w:pStyle w:val="Compact"/>
      </w:pPr>
      <w:r>
        <w:rPr>
          <w:bCs/>
          <w:b/>
        </w:rPr>
        <w:t xml:space="preserve">Invest in Technology Training:</w:t>
      </w:r>
      <w:r>
        <w:t xml:space="preserve"> </w:t>
      </w:r>
      <w:r>
        <w:t xml:space="preserve">Develop mandatory digital literacy modules for nurses, supported by Victorian government funding.</w:t>
      </w:r>
    </w:p>
    <w:p>
      <w:pPr>
        <w:numPr>
          <w:ilvl w:val="0"/>
          <w:numId w:val="1001"/>
        </w:numPr>
        <w:pStyle w:val="Compact"/>
      </w:pPr>
      <w:r>
        <w:rPr>
          <w:bCs/>
          <w:b/>
        </w:rPr>
        <w:t xml:space="preserve">Cultural Competency Programs:</w:t>
      </w:r>
      <w:r>
        <w:t xml:space="preserve"> </w:t>
      </w:r>
      <w:r>
        <w:t xml:space="preserve">Expand language support services and integrate cultural awareness into nursing curricula across Australia Melbourne institutions.</w:t>
      </w:r>
    </w:p>
    <w:bookmarkEnd w:id="26"/>
    <w:bookmarkStart w:id="27" w:name="conclusion"/>
    <w:p>
      <w:pPr>
        <w:pStyle w:val="Heading2"/>
      </w:pPr>
      <w:r>
        <w:t xml:space="preserve">Conclusion</w:t>
      </w:r>
    </w:p>
    <w:p>
      <w:pPr>
        <w:pStyle w:val="FirstParagraph"/>
      </w:pPr>
      <w:r>
        <w:t xml:space="preserve">This Master Thesis underscores the indispensable role of nurses in shaping healthcare outcomes in Australia Melbourne. By addressing systemic challenges through targeted policy interventions and educational reforms, the nursing profession can thrive in this dynamic city. Future research should focus on longitudinal studies tracking nurse retention rates and patient satisfaction metrics post-implementation of these strategies.</w:t>
      </w:r>
    </w:p>
    <w:bookmarkEnd w:id="27"/>
    <w:bookmarkStart w:id="28" w:name="references"/>
    <w:p>
      <w:pPr>
        <w:pStyle w:val="Heading2"/>
      </w:pPr>
      <w:r>
        <w:t xml:space="preserve">References</w:t>
      </w:r>
    </w:p>
    <w:p>
      <w:pPr>
        <w:pStyle w:val="FirstParagraph"/>
      </w:pPr>
      <w:r>
        <w:t xml:space="preserve">Australian Institute of Health and Welfare (AIHW). (2023).</w:t>
      </w:r>
      <w:r>
        <w:t xml:space="preserve"> </w:t>
      </w:r>
      <w:r>
        <w:rPr>
          <w:iCs/>
          <w:i/>
        </w:rPr>
        <w:t xml:space="preserve">Nursing Workforce Trends in Victoria</w:t>
      </w:r>
      <w:r>
        <w:t xml:space="preserve">.</w:t>
      </w:r>
      <w:r>
        <w:br/>
      </w:r>
      <w:r>
        <w:t xml:space="preserve">Victorian Department of Health. (2021).</w:t>
      </w:r>
      <w:r>
        <w:t xml:space="preserve"> </w:t>
      </w:r>
      <w:r>
        <w:rPr>
          <w:iCs/>
          <w:i/>
        </w:rPr>
        <w:t xml:space="preserve">Cultural Competency in Healthcare: A Guide for Nurses</w:t>
      </w:r>
      <w:r>
        <w:t xml:space="preserve">.</w:t>
      </w:r>
      <w:r>
        <w:br/>
      </w:r>
      <w:r>
        <w:t xml:space="preserve">Australian Nursing and Midwifery Federation (ANMF). (2023).</w:t>
      </w:r>
      <w:r>
        <w:t xml:space="preserve"> </w:t>
      </w:r>
      <w:r>
        <w:rPr>
          <w:iCs/>
          <w:i/>
        </w:rPr>
        <w:t xml:space="preserve">Nurse Retention Report: Victoria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Australia Melbourne</dc:title>
  <dc:creator/>
  <dc:language>en</dc:language>
  <cp:keywords/>
  <dcterms:created xsi:type="dcterms:W3CDTF">2026-07-15T10:04:06Z</dcterms:created>
  <dcterms:modified xsi:type="dcterms:W3CDTF">2026-07-15T10:04:06Z</dcterms:modified>
</cp:coreProperties>
</file>

<file path=docProps/custom.xml><?xml version="1.0" encoding="utf-8"?>
<Properties xmlns="http://schemas.openxmlformats.org/officeDocument/2006/custom-properties" xmlns:vt="http://schemas.openxmlformats.org/officeDocument/2006/docPropsVTypes"/>
</file>