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Nurse</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5" w:name="X4714646baaa9ee2f390f36cf9d54a69b7ecf152"/>
    <w:p>
      <w:pPr>
        <w:pStyle w:val="Heading1"/>
      </w:pPr>
      <w:r>
        <w:t xml:space="preserve">Master Thesis: The Role of Nurses in Belgium Brussels - A Comprehensive Exploration</w:t>
      </w:r>
    </w:p>
    <w:bookmarkStart w:id="20" w:name="abstract"/>
    <w:p>
      <w:pPr>
        <w:pStyle w:val="Heading2"/>
      </w:pPr>
      <w:r>
        <w:t xml:space="preserve">Abstract</w:t>
      </w:r>
    </w:p>
    <w:p>
      <w:pPr>
        <w:pStyle w:val="FirstParagraph"/>
      </w:pPr>
      <w:r>
        <w:t xml:space="preserve">This Master Thesis critically examines the evolving role of nurses within the healthcare system of Belgium Brussels, a multicultural hub characterized by its unique socio-political dynamics. Focusing on the professional responsibilities, educational prerequisites, and challenges faced by nurses in this region, the study highlights how nursing practice is shaped by both national regulations and local realities. The thesis underscores the importance of cultural competence, linguistic adaptability, and advanced education in preparing nurses to meet the diverse needs of Brussels’ population.</w:t>
      </w:r>
    </w:p>
    <w:bookmarkEnd w:id="20"/>
    <w:bookmarkStart w:id="21" w:name="introduction"/>
    <w:p>
      <w:pPr>
        <w:pStyle w:val="Heading2"/>
      </w:pPr>
      <w:r>
        <w:t xml:space="preserve">Introduction</w:t>
      </w:r>
    </w:p>
    <w:p>
      <w:pPr>
        <w:pStyle w:val="FirstParagraph"/>
      </w:pPr>
      <w:r>
        <w:t xml:space="preserve">The Master Thesis explores the multifaceted role of nurses in Belgium Brussels, a city that serves as both a political and cultural epicenter in Europe. As the healthcare landscape in Brussels continues to evolve, nurses are central to addressing public health challenges, including aging populations, migration trends, and technological integration. This document analyzes how nursing education and practice must align with the specific demands of this region while adhering to national standards set by Belgium’s Ministry of Health.</w:t>
      </w:r>
    </w:p>
    <w:bookmarkEnd w:id="21"/>
    <w:bookmarkStart w:id="23" w:name="healthcare-system"/>
    <w:bookmarkStart w:id="22" w:name="X2cc1a85377f6908cba0715082a10a5faf787782"/>
    <w:p>
      <w:pPr>
        <w:pStyle w:val="Heading2"/>
      </w:pPr>
      <w:r>
        <w:t xml:space="preserve">The Healthcare System in Belgium Brussels</w:t>
      </w:r>
    </w:p>
    <w:p>
      <w:pPr>
        <w:pStyle w:val="FirstParagraph"/>
      </w:pPr>
      <w:r>
        <w:t xml:space="preserve">Belgium’s healthcare system is a hybrid model combining public and private sectors, with Brussels operating under a dual-language framework (French and Dutch). Nurses in this region are governed by the Code of Nursing Profession (Règlement relatif au métier d’infirmier), which outlines their legal responsibilities. The thesis investigates how Brussels’ decentralized governance affects healthcare delivery, including resource allocation and interprofessional collaboration among medical staff.</w:t>
      </w:r>
    </w:p>
    <w:bookmarkEnd w:id="22"/>
    <w:bookmarkEnd w:id="23"/>
    <w:bookmarkStart w:id="25" w:name="educational-requirements"/>
    <w:bookmarkStart w:id="24" w:name="X3bbfc3682d6fd61362b5f961317d97a2f1f34e2"/>
    <w:p>
      <w:pPr>
        <w:pStyle w:val="Heading2"/>
      </w:pPr>
      <w:r>
        <w:t xml:space="preserve">Educational Requirements for Nurses in Belgium</w:t>
      </w:r>
    </w:p>
    <w:p>
      <w:pPr>
        <w:pStyle w:val="FirstParagraph"/>
      </w:pPr>
      <w:r>
        <w:t xml:space="preserve">To qualify as a nurse in Belgium, individuals must complete a five-year bachelor’s degree program at an institution such as the Université Libre de Bruxelles (ULB) or Vrije Universiteit Brussel (VUB). The Master Thesis highlights the importance of postgraduate training, particularly for nurses working in specialized units like oncology or emergency care. It also discusses the necessity of language proficiency in both French and Dutch to communicate effectively with Brussels’ multilingual population.</w:t>
      </w:r>
    </w:p>
    <w:bookmarkEnd w:id="24"/>
    <w:bookmarkEnd w:id="25"/>
    <w:bookmarkStart w:id="27" w:name="role-and-responsibilities"/>
    <w:bookmarkStart w:id="26" w:name="X3f7069fb85e84d7a1f0bfde4e84fe006de0702f"/>
    <w:p>
      <w:pPr>
        <w:pStyle w:val="Heading2"/>
      </w:pPr>
      <w:r>
        <w:t xml:space="preserve">Role and Responsibilities of Nurses in Brussels</w:t>
      </w:r>
    </w:p>
    <w:p>
      <w:pPr>
        <w:pStyle w:val="FirstParagraph"/>
      </w:pPr>
      <w:r>
        <w:t xml:space="preserve">Nurses in Belgium Brussels operate across diverse settings, from hospitals to community health centers. Their responsibilities include patient care coordination, chronic disease management, and public health initiatives. The thesis emphasizes the growing role of nurses in preventive healthcare, driven by Belgium’s emphasis on reducing hospital readmissions through early intervention programs.</w:t>
      </w:r>
    </w:p>
    <w:bookmarkEnd w:id="26"/>
    <w:bookmarkEnd w:id="27"/>
    <w:bookmarkStart w:id="29" w:name="challenges"/>
    <w:bookmarkStart w:id="28" w:name="challenges-faced-by-nurses-in-brussels"/>
    <w:p>
      <w:pPr>
        <w:pStyle w:val="Heading2"/>
      </w:pPr>
      <w:r>
        <w:t xml:space="preserve">Challenges Faced by Nurses in Brussels</w:t>
      </w:r>
    </w:p>
    <w:p>
      <w:pPr>
        <w:pStyle w:val="FirstParagraph"/>
      </w:pPr>
      <w:r>
        <w:t xml:space="preserve">The Master Thesis identifies key challenges, including staffing shortages exacerbated by the high demand for healthcare services in a densely populated urban area. Cultural diversity also presents complexities, requiring nurses to navigate varying patient expectations and communication barriers. Additionally, the integration of digital health technologies, such as electronic medical records (EMRs), necessitates continuous professional development.</w:t>
      </w:r>
    </w:p>
    <w:bookmarkEnd w:id="28"/>
    <w:bookmarkEnd w:id="29"/>
    <w:bookmarkStart w:id="31" w:name="cultural-considerations"/>
    <w:bookmarkStart w:id="30" w:name="cultural-and-linguistic-considerations"/>
    <w:p>
      <w:pPr>
        <w:pStyle w:val="Heading2"/>
      </w:pPr>
      <w:r>
        <w:t xml:space="preserve">Cultural and Linguistic Considerations</w:t>
      </w:r>
    </w:p>
    <w:p>
      <w:pPr>
        <w:pStyle w:val="FirstParagraph"/>
      </w:pPr>
      <w:r>
        <w:t xml:space="preserve">Brussels’ demographic diversity—spanning European Union officials, migrants, and international students—demands that nurses possess cross-cultural communication skills. The thesis explores how nursing education in Belgium addresses these needs through courses on cultural competence and language training. It also notes the importance of community engagement to build trust with underserved populations.</w:t>
      </w:r>
    </w:p>
    <w:bookmarkEnd w:id="30"/>
    <w:bookmarkEnd w:id="31"/>
    <w:bookmarkStart w:id="33" w:name="future-trends"/>
    <w:bookmarkStart w:id="32" w:name="X37cb691535edc7034c58b529805410b636765f2"/>
    <w:p>
      <w:pPr>
        <w:pStyle w:val="Heading2"/>
      </w:pPr>
      <w:r>
        <w:t xml:space="preserve">Future Trends and Developments in Nursing</w:t>
      </w:r>
    </w:p>
    <w:p>
      <w:pPr>
        <w:pStyle w:val="FirstParagraph"/>
      </w:pPr>
      <w:r>
        <w:t xml:space="preserve">Looking ahead, the thesis projects trends such as increased automation in healthcare, a focus on mental health services, and policy reforms to attract and retain nursing talent. Belgium’s commitment to EU-wide healthcare standards is expected to influence nurse training programs, ensuring alignment with pan-European initiatives.</w:t>
      </w:r>
    </w:p>
    <w:bookmarkEnd w:id="32"/>
    <w:bookmarkEnd w:id="33"/>
    <w:bookmarkStart w:id="34" w:name="conclusion"/>
    <w:p>
      <w:pPr>
        <w:pStyle w:val="Heading2"/>
      </w:pPr>
      <w:r>
        <w:t xml:space="preserve">Conclusion</w:t>
      </w:r>
    </w:p>
    <w:p>
      <w:pPr>
        <w:pStyle w:val="FirstParagraph"/>
      </w:pPr>
      <w:r>
        <w:t xml:space="preserve">This Master Thesis on the role of nurses in Belgium Brussels underscores their pivotal position in a dynamic and multicultural healthcare environment. By analyzing educational frameworks, professional challenges, and cultural nuances, the study reaffirms the need for continuous innovation in nursing education to meet regional demands. The findings advocate for policy measures that enhance nurse retention, language support, and interdisciplinary collaboration to strengthen Brussels’ healthcare system.</w:t>
      </w:r>
    </w:p>
    <w:bookmarkEnd w:id="34"/>
    <w:p>
      <w:pPr>
        <w:pStyle w:val="BodyText"/>
      </w:pPr>
      <w:r>
        <w:t xml:space="preserve">Keywords: Master Thesis | Nurse | Belgium Brussels</w:t>
      </w:r>
    </w:p>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Nurse in Belgium Brussels</dc:title>
  <dc:creator/>
  <dc:language>en</dc:language>
  <cp:keywords/>
  <dcterms:created xsi:type="dcterms:W3CDTF">2026-07-15T09:17:43Z</dcterms:created>
  <dcterms:modified xsi:type="dcterms:W3CDTF">2026-07-15T09:17:43Z</dcterms:modified>
</cp:coreProperties>
</file>

<file path=docProps/custom.xml><?xml version="1.0" encoding="utf-8"?>
<Properties xmlns="http://schemas.openxmlformats.org/officeDocument/2006/custom-properties" xmlns:vt="http://schemas.openxmlformats.org/officeDocument/2006/docPropsVTypes"/>
</file>