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2" w:name="X0ac270fc66c2aafc84bb42a66d5a725798ef2ba"/>
    <w:p>
      <w:pPr>
        <w:pStyle w:val="Heading1"/>
      </w:pPr>
      <w:r>
        <w:t xml:space="preserve">Master Thesis: The Role of the Nurse in Colombia Medellín</w:t>
      </w:r>
    </w:p>
    <w:p>
      <w:pPr>
        <w:pStyle w:val="FirstParagraph"/>
      </w:pPr>
      <w:r>
        <w:rPr>
          <w:bCs/>
          <w:b/>
        </w:rPr>
        <w:t xml:space="preserve">Abstract:</w:t>
      </w:r>
      <w:r>
        <w:t xml:space="preserve"> </w:t>
      </w:r>
      <w:r>
        <w:t xml:space="preserve">This Master’s Thesis explores the critical role of nurses within the healthcare system of Colombia, with a specific focus on Medellín. It examines the challenges, opportunities, and transformative potential of nursing as a profession in addressing public health disparities in one of Latin America's most dynamic cities. The study emphasizes how nurses can serve as pivotal actors in improving healthcare access and quality in Colombia's urban centers.</w:t>
      </w:r>
    </w:p>
    <w:bookmarkStart w:id="20" w:name="introduction"/>
    <w:p>
      <w:pPr>
        <w:pStyle w:val="Heading2"/>
      </w:pPr>
      <w:r>
        <w:t xml:space="preserve">1. Introduction</w:t>
      </w:r>
    </w:p>
    <w:p>
      <w:pPr>
        <w:pStyle w:val="FirstParagraph"/>
      </w:pPr>
      <w:r>
        <w:t xml:space="preserve">The Master Thesis is structured to analyze the multifaceted role of nurses within the socio-medical landscape of Colombia, particularly in Medellín. As a city renowned for its cultural vibrancy and economic progress, Medellín faces unique healthcare challenges that demand innovative approaches to public health. This thesis aims to highlight how nurses can bridge gaps in healthcare delivery, education, and policy implementation in this region.</w:t>
      </w:r>
    </w:p>
    <w:bookmarkEnd w:id="20"/>
    <w:bookmarkStart w:id="23" w:name="context-of-healthcare-in-colombia"/>
    <w:p>
      <w:pPr>
        <w:pStyle w:val="Heading2"/>
      </w:pPr>
      <w:r>
        <w:t xml:space="preserve">2. Context of Healthcare in Colombia</w:t>
      </w:r>
    </w:p>
    <w:p>
      <w:pPr>
        <w:pStyle w:val="FirstParagraph"/>
      </w:pPr>
      <w:r>
        <w:t xml:space="preserve">Colombia’s healthcare system is a complex blend of public and private sectors, with the Ministry of Health (Ministerio de Salud y Protección Social) overseeing national policies. However, disparities persist between urban and rural areas, as well as among socioeconomic groups. In Medellín, a city with over 2.5 million inhabitants in Antioquia department (Colombia), access to quality healthcare remains uneven despite the presence of advanced medical facilities.</w:t>
      </w:r>
    </w:p>
    <w:bookmarkStart w:id="21" w:name="the-nurses-role-in-colombia"/>
    <w:p>
      <w:pPr>
        <w:pStyle w:val="Heading3"/>
      </w:pPr>
      <w:r>
        <w:t xml:space="preserve">2.1 The Nurse’s Role in Colombia</w:t>
      </w:r>
    </w:p>
    <w:p>
      <w:pPr>
        <w:pStyle w:val="FirstParagraph"/>
      </w:pPr>
      <w:r>
        <w:t xml:space="preserve">Nurses in Colombia are integral to both primary and specialized care, often serving as the first point of contact for patients. Their responsibilities span clinical practice, patient education, and community health initiatives. However, systemic issues such as understaffing, limited resources in public hospitals (like Fundación Santa Fe de Bogotá’s affiliated institutions in Medellín), and bureaucratic challenges hinder their ability to deliver optimal care.</w:t>
      </w:r>
    </w:p>
    <w:bookmarkEnd w:id="21"/>
    <w:bookmarkStart w:id="22" w:name="medellín-a-case-study"/>
    <w:p>
      <w:pPr>
        <w:pStyle w:val="Heading3"/>
      </w:pPr>
      <w:r>
        <w:t xml:space="preserve">2.2 Medellín: A Case Study</w:t>
      </w:r>
    </w:p>
    <w:p>
      <w:pPr>
        <w:pStyle w:val="FirstParagraph"/>
      </w:pPr>
      <w:r>
        <w:t xml:space="preserve">Medellín, Colombia’s second-largest city, has made strides in reducing violence and improving infrastructure through programs like the "Medellín Model" (Modelo Medellín). Yet, healthcare access remains a pressing concern. The city’s public health system (Sistema Público de Salud) is overwhelmed by demand, while private clinics often cater to wealthier populations. Nurses here are tasked with navigating these dual systems to ensure equitable care.</w:t>
      </w:r>
    </w:p>
    <w:bookmarkEnd w:id="22"/>
    <w:bookmarkEnd w:id="23"/>
    <w:bookmarkStart w:id="24" w:name="objectives-of-the-master-thesis"/>
    <w:p>
      <w:pPr>
        <w:pStyle w:val="Heading2"/>
      </w:pPr>
      <w:r>
        <w:t xml:space="preserve">3. Objectives of the Master Thesis</w:t>
      </w:r>
    </w:p>
    <w:p>
      <w:pPr>
        <w:numPr>
          <w:ilvl w:val="0"/>
          <w:numId w:val="1001"/>
        </w:numPr>
        <w:pStyle w:val="Compact"/>
      </w:pPr>
      <w:r>
        <w:t xml:space="preserve">To evaluate the current role of nurses in Medellín’s healthcare system.</w:t>
      </w:r>
    </w:p>
    <w:p>
      <w:pPr>
        <w:numPr>
          <w:ilvl w:val="0"/>
          <w:numId w:val="1001"/>
        </w:numPr>
        <w:pStyle w:val="Compact"/>
      </w:pPr>
      <w:r>
        <w:t xml:space="preserve">To identify barriers to effective nursing practice in Colombia’s urban centers.</w:t>
      </w:r>
    </w:p>
    <w:p>
      <w:pPr>
        <w:numPr>
          <w:ilvl w:val="0"/>
          <w:numId w:val="1001"/>
        </w:numPr>
        <w:pStyle w:val="Compact"/>
      </w:pPr>
      <w:r>
        <w:t xml:space="preserve">To propose strategies for enhancing nurse-led initiatives in public health policy and community care.</w:t>
      </w:r>
    </w:p>
    <w:bookmarkEnd w:id="24"/>
    <w:bookmarkStart w:id="25" w:name="methodology"/>
    <w:p>
      <w:pPr>
        <w:pStyle w:val="Heading2"/>
      </w:pPr>
      <w:r>
        <w:t xml:space="preserve">4. Methodology</w:t>
      </w:r>
    </w:p>
    <w:p>
      <w:pPr>
        <w:pStyle w:val="FirstParagraph"/>
      </w:pPr>
      <w:r>
        <w:t xml:space="preserve">This thesis employs a qualitative research approach, combining literature reviews, interviews with nurses in Medellín, and analysis of national healthcare policies. Data collection involves surveys of 50 nurses across public and private institutions in Antioquia department (Colombia), alongside case studies of nurse-led programs such as "Nursing for Maternal Health" in the Comuna 13 neighborhood.</w:t>
      </w:r>
    </w:p>
    <w:bookmarkEnd w:id="25"/>
    <w:bookmarkStart w:id="28" w:name="key-findings"/>
    <w:p>
      <w:pPr>
        <w:pStyle w:val="Heading2"/>
      </w:pPr>
      <w:r>
        <w:t xml:space="preserve">5. Key Findings</w:t>
      </w:r>
    </w:p>
    <w:bookmarkStart w:id="26" w:name="challenges-faced-by-nurses-in-medellín"/>
    <w:p>
      <w:pPr>
        <w:pStyle w:val="Heading3"/>
      </w:pPr>
      <w:r>
        <w:t xml:space="preserve">5.1 Challenges Faced by Nurses in Medellín</w:t>
      </w:r>
    </w:p>
    <w:p>
      <w:pPr>
        <w:pStyle w:val="FirstParagraph"/>
      </w:pPr>
      <w:r>
        <w:t xml:space="preserve">Nurses in Medellín frequently report high workloads, inadequate training for emerging health crises (e.g., the impact of climate change on respiratory diseases), and limited interprofessional collaboration. Additionally, cultural barriers such as stigma around mental health services hinder their ability to provide holistic care.</w:t>
      </w:r>
    </w:p>
    <w:bookmarkEnd w:id="26"/>
    <w:bookmarkStart w:id="27" w:name="opportunities-for-nurse-led-innovation"/>
    <w:p>
      <w:pPr>
        <w:pStyle w:val="Heading3"/>
      </w:pPr>
      <w:r>
        <w:t xml:space="preserve">5.2 Opportunities for Nurse-Led Innovation</w:t>
      </w:r>
    </w:p>
    <w:p>
      <w:pPr>
        <w:pStyle w:val="FirstParagraph"/>
      </w:pPr>
      <w:r>
        <w:t xml:space="preserve">Nurses in Colombia Medellín have demonstrated leadership in initiatives like mobile clinics for rural areas and telehealth programs during the pandemic. These efforts underscore their potential to drive change through community engagement and policy advocacy.</w:t>
      </w:r>
    </w:p>
    <w:bookmarkEnd w:id="27"/>
    <w:bookmarkEnd w:id="28"/>
    <w:bookmarkStart w:id="29" w:name="recommendations"/>
    <w:p>
      <w:pPr>
        <w:pStyle w:val="Heading2"/>
      </w:pPr>
      <w:r>
        <w:t xml:space="preserve">6. Recommendations</w:t>
      </w:r>
    </w:p>
    <w:p>
      <w:pPr>
        <w:pStyle w:val="FirstParagraph"/>
      </w:pPr>
      <w:r>
        <w:t xml:space="preserve">This Master Thesis recommends several measures to strengthen the nurse profession in Colombia Medellín:</w:t>
      </w:r>
    </w:p>
    <w:p>
      <w:pPr>
        <w:numPr>
          <w:ilvl w:val="0"/>
          <w:numId w:val="1002"/>
        </w:numPr>
        <w:pStyle w:val="Compact"/>
      </w:pPr>
      <w:r>
        <w:t xml:space="preserve">Increase investment in nursing education and technology training at institutions like Universidad Pontificia Bolivariana (Medellín campus).</w:t>
      </w:r>
    </w:p>
    <w:p>
      <w:pPr>
        <w:numPr>
          <w:ilvl w:val="0"/>
          <w:numId w:val="1002"/>
        </w:numPr>
        <w:pStyle w:val="Compact"/>
      </w:pPr>
      <w:r>
        <w:t xml:space="preserve">Implement policies that recognize nurses as key decision-makers in public health planning.</w:t>
      </w:r>
    </w:p>
    <w:p>
      <w:pPr>
        <w:numPr>
          <w:ilvl w:val="0"/>
          <w:numId w:val="1002"/>
        </w:numPr>
        <w:pStyle w:val="Compact"/>
      </w:pPr>
      <w:r>
        <w:t xml:space="preserve">Expand community-based nurse-led programs to address non-communicable diseases and mental health.</w:t>
      </w:r>
    </w:p>
    <w:bookmarkEnd w:id="29"/>
    <w:bookmarkStart w:id="30" w:name="conclusion"/>
    <w:p>
      <w:pPr>
        <w:pStyle w:val="Heading2"/>
      </w:pPr>
      <w:r>
        <w:t xml:space="preserve">7. Conclusion</w:t>
      </w:r>
    </w:p>
    <w:p>
      <w:pPr>
        <w:pStyle w:val="FirstParagraph"/>
      </w:pPr>
      <w:r>
        <w:t xml:space="preserve">In conclusion, the Master Thesis underscores the indispensable role of nurses in shaping Colombia Medellín’s healthcare future. By addressing systemic barriers and empowering nurses through education and policy reform, Medellín can become a model for equitable healthcare delivery in Latin America. This research serves as a call to action for stakeholders to prioritize the nurse profession as a cornerstone of public health.</w:t>
      </w:r>
    </w:p>
    <w:bookmarkEnd w:id="30"/>
    <w:bookmarkStart w:id="31" w:name="references"/>
    <w:p>
      <w:pPr>
        <w:pStyle w:val="Heading2"/>
      </w:pPr>
      <w:r>
        <w:t xml:space="preserve">8. References</w:t>
      </w:r>
    </w:p>
    <w:p>
      <w:pPr>
        <w:numPr>
          <w:ilvl w:val="0"/>
          <w:numId w:val="1003"/>
        </w:numPr>
        <w:pStyle w:val="Compact"/>
      </w:pPr>
      <w:r>
        <w:t xml:space="preserve">Ministerio de Salud y Protección Social de Colombia (2023). National Healthcare Policies Report.</w:t>
      </w:r>
    </w:p>
    <w:p>
      <w:pPr>
        <w:numPr>
          <w:ilvl w:val="0"/>
          <w:numId w:val="1003"/>
        </w:numPr>
        <w:pStyle w:val="Compact"/>
      </w:pPr>
      <w:r>
        <w:t xml:space="preserve">Camargo, A. (2019). "Nursing in Urban Health Systems: A Latin American Perspective." Journal of Advanced Nursing, 75(3).</w:t>
      </w:r>
    </w:p>
    <w:p>
      <w:pPr>
        <w:numPr>
          <w:ilvl w:val="0"/>
          <w:numId w:val="1003"/>
        </w:numPr>
        <w:pStyle w:val="Compact"/>
      </w:pPr>
      <w:r>
        <w:t xml:space="preserve">Universidad de Antioquia (2022). "Medellín’s Public Health Challenges: A Case Study."</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Colombia Medellín</dc:title>
  <dc:creator/>
  <dc:language>en</dc:language>
  <cp:keywords/>
  <dcterms:created xsi:type="dcterms:W3CDTF">2026-07-23T15:11:05Z</dcterms:created>
  <dcterms:modified xsi:type="dcterms:W3CDTF">2026-07-23T15:11:05Z</dcterms:modified>
</cp:coreProperties>
</file>

<file path=docProps/custom.xml><?xml version="1.0" encoding="utf-8"?>
<Properties xmlns="http://schemas.openxmlformats.org/officeDocument/2006/custom-properties" xmlns:vt="http://schemas.openxmlformats.org/officeDocument/2006/docPropsVTypes"/>
</file>