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278936d943ea1efef644644dcf3371fd1f6c516"/>
    <w:p>
      <w:pPr>
        <w:pStyle w:val="Heading1"/>
      </w:pPr>
      <w:r>
        <w:t xml:space="preserve">Master Thesis: The Role of Nurse in Ethiopia Addis Ababa</w:t>
      </w:r>
    </w:p>
    <w:bookmarkStart w:id="20" w:name="abstract"/>
    <w:p>
      <w:pPr>
        <w:pStyle w:val="Heading2"/>
      </w:pPr>
      <w:r>
        <w:t xml:space="preserve">Abstract</w:t>
      </w:r>
    </w:p>
    <w:p>
      <w:pPr>
        <w:pStyle w:val="FirstParagraph"/>
      </w:pPr>
      <w:r>
        <w:t xml:space="preserve">This Master Thesis explores the critical role of nurses in the healthcare system of Ethiopia, with a specific focus on Addis Ababa, the capital city. Given the unique challenges and opportunities present in this region, this study examines how nurses contribute to public health, patient care, and community development. The research highlights the importance of nursing education, workforce dynamics, and policy frameworks that shape nurse-led healthcare delivery in Ethiopia Addis Ababa. By analyzing existing literature and conducting field-based observations, this thesis underscores the significance of nursing as a cornerstone of Ethiopia’s healthcare infrastructure.</w:t>
      </w:r>
    </w:p>
    <w:bookmarkEnd w:id="20"/>
    <w:bookmarkStart w:id="21" w:name="introduction"/>
    <w:p>
      <w:pPr>
        <w:pStyle w:val="Heading2"/>
      </w:pPr>
      <w:r>
        <w:t xml:space="preserve">Introduction</w:t>
      </w:r>
    </w:p>
    <w:p>
      <w:pPr>
        <w:pStyle w:val="FirstParagraph"/>
      </w:pPr>
      <w:r>
        <w:t xml:space="preserve">The Master Thesis on "Nurse" in the context of Ethiopia Addis Ababa is motivated by the growing demand for skilled healthcare professionals in a region grappling with both communicable and non-communicable diseases. Addis Ababa, as Ethiopia’s political, economic, and cultural hub, serves as a microcosm of the nation’s healthcare challenges and innovations. Nurses form the backbone of this system, yet their roles are often underappreciated in academic discourse. This thesis aims to bridge that gap by providing a comprehensive analysis of nursing practices in Addis Ababa and their implications for Ethiopia’s broader healthcare goals.</w:t>
      </w:r>
    </w:p>
    <w:p>
      <w:pPr>
        <w:pStyle w:val="BodyText"/>
      </w:pPr>
      <w:r>
        <w:t xml:space="preserve">The study is structured into five chapters, beginning with an exploration of Ethiopia’s healthcare landscape and the specific context of Addis Ababa. It then delves into the training, responsibilities, and challenges faced by nurses in this region. Case studies of nurse-led initiatives in public health programs are analyzed to illustrate their impact on community well-being. Finally, the thesis offers policy recommendations to strengthen nursing education and workplace conditions in Ethiopia Addis Ababa.</w:t>
      </w:r>
    </w:p>
    <w:bookmarkEnd w:id="21"/>
    <w:bookmarkStart w:id="22" w:name="X4f7a1042e489630cc25bdf62141fba8d285ace2"/>
    <w:p>
      <w:pPr>
        <w:pStyle w:val="Heading2"/>
      </w:pPr>
      <w:r>
        <w:t xml:space="preserve">Chapter 1: Healthcare Landscape of Ethiopia Addis Ababa</w:t>
      </w:r>
    </w:p>
    <w:p>
      <w:pPr>
        <w:pStyle w:val="FirstParagraph"/>
      </w:pPr>
      <w:r>
        <w:t xml:space="preserve">Ethiopia has made significant strides in improving healthcare access over the past two decades, but disparities persist. In Addis Ababa, a city with a population exceeding 5 million, the demand for healthcare services is immense. Hospitals and clinics here face challenges such as overcrowding, resource limitations, and staffing shortages. Nurses are often tasked with managing multiple responsibilities, from patient care to administrative duties.</w:t>
      </w:r>
    </w:p>
    <w:p>
      <w:pPr>
        <w:pStyle w:val="BodyText"/>
      </w:pPr>
      <w:r>
        <w:t xml:space="preserve">The Ethiopian Ministry of Health has prioritized expanding nurse training programs to meet this demand. However, the quality of education and practical experience varies across institutions. This chapter examines how these factors shape the role of nurses in Addis Ababa and identifies gaps that hinder their effectiveness.</w:t>
      </w:r>
    </w:p>
    <w:bookmarkEnd w:id="22"/>
    <w:bookmarkStart w:id="23" w:name="X4f31460c0270acedabe608b2a0beff9e5a120ae"/>
    <w:p>
      <w:pPr>
        <w:pStyle w:val="Heading2"/>
      </w:pPr>
      <w:r>
        <w:t xml:space="preserve">Chapter 2: The Role and Responsibilities of Nurse in Ethiopia Addis Ababa</w:t>
      </w:r>
    </w:p>
    <w:p>
      <w:pPr>
        <w:pStyle w:val="FirstParagraph"/>
      </w:pPr>
      <w:r>
        <w:t xml:space="preserve">Nurses in Ethiopia Addis Ababa operate within a multifaceted framework, balancing clinical duties with community outreach. Their responsibilities include administering treatments, monitoring patient recovery, and educating families on health practices. In public hospitals, nurses often work in high-pressure environments with limited resources.</w:t>
      </w:r>
    </w:p>
    <w:p>
      <w:pPr>
        <w:pStyle w:val="BodyText"/>
      </w:pPr>
      <w:r>
        <w:t xml:space="preserve">The thesis highlights the unique challenges nurses face in Addis Ababa: long working hours, inadequate staffing ratios, and exposure to infectious diseases. Despite these hurdles, many nurses demonstrate remarkable resilience and dedication. Interviews with practicing nurses reveal a strong commitment to improving patient outcomes, even when systemic issues persist.</w:t>
      </w:r>
    </w:p>
    <w:bookmarkEnd w:id="23"/>
    <w:bookmarkStart w:id="24" w:name="X065f0024b0847ad1d01f29aa48f6c721825a2cb"/>
    <w:p>
      <w:pPr>
        <w:pStyle w:val="Heading2"/>
      </w:pPr>
      <w:r>
        <w:t xml:space="preserve">Chapter 3: Case Studies of Nurse-Led Initiatives</w:t>
      </w:r>
    </w:p>
    <w:p>
      <w:pPr>
        <w:pStyle w:val="FirstParagraph"/>
      </w:pPr>
      <w:r>
        <w:t xml:space="preserve">To illustrate the impact of nursing in Ethiopia Addis Ababa, this chapter presents case studies of nurse-led programs. One example is a community health initiative where nurses conducted home visits to monitor maternal and child health outcomes. Another case involves a hospital-based program that trained nurses to use digital tools for patient record-keeping, enhancing efficiency.</w:t>
      </w:r>
    </w:p>
    <w:p>
      <w:pPr>
        <w:pStyle w:val="BodyText"/>
      </w:pPr>
      <w:r>
        <w:t xml:space="preserve">These examples demonstrate how nurses in Addis Ababa are not only caregivers but also innovators and leaders. Their ability to adapt to resource constraints while maintaining high standards of care is a testament to their professionalism.</w:t>
      </w:r>
    </w:p>
    <w:bookmarkEnd w:id="24"/>
    <w:bookmarkStart w:id="25" w:name="X5726a3f0e3a060012aa69a60aec0be4be8399d5"/>
    <w:p>
      <w:pPr>
        <w:pStyle w:val="Heading2"/>
      </w:pPr>
      <w:r>
        <w:t xml:space="preserve">Chapter 4: Challenges and Opportunities for Nurse Development</w:t>
      </w:r>
    </w:p>
    <w:p>
      <w:pPr>
        <w:pStyle w:val="FirstParagraph"/>
      </w:pPr>
      <w:r>
        <w:t xml:space="preserve">The Master Thesis identifies several barriers to the professional growth of nurses in Ethiopia Addis Ababa. These include limited access to advanced training, disparities in workplace conditions, and societal perceptions that undervalue nursing as a profession. Additionally, the rapid urbanization of Addis Ababa has created new health challenges, such as rising cases of diabetes and hypertension.</w:t>
      </w:r>
    </w:p>
    <w:p>
      <w:pPr>
        <w:pStyle w:val="BodyText"/>
      </w:pPr>
      <w:r>
        <w:t xml:space="preserve">However, opportunities are emerging through partnerships between local universities and international organizations. Collaborative projects to improve nursing education are gaining momentum, with a focus on integrating modern medical practices and technology into curricula.</w:t>
      </w:r>
    </w:p>
    <w:bookmarkEnd w:id="25"/>
    <w:bookmarkStart w:id="26" w:name="chapter-5-policy-recommendations"/>
    <w:p>
      <w:pPr>
        <w:pStyle w:val="Heading2"/>
      </w:pPr>
      <w:r>
        <w:t xml:space="preserve">Chapter 5: Policy Recommendations</w:t>
      </w:r>
    </w:p>
    <w:p>
      <w:pPr>
        <w:pStyle w:val="FirstParagraph"/>
      </w:pPr>
      <w:r>
        <w:t xml:space="preserve">This chapter offers actionable recommendations for policymakers in Ethiopia Addis Ababa. It advocates for increased investment in nurse training programs, improved working conditions, and recognition of nurses as essential healthcare workers. The thesis also emphasizes the need for data-driven strategies to address staffing shortages and enhance patient care quality.</w:t>
      </w:r>
    </w:p>
    <w:bookmarkEnd w:id="26"/>
    <w:bookmarkStart w:id="27" w:name="conclusion"/>
    <w:p>
      <w:pPr>
        <w:pStyle w:val="Heading2"/>
      </w:pPr>
      <w:r>
        <w:t xml:space="preserve">Conclusion</w:t>
      </w:r>
    </w:p>
    <w:p>
      <w:pPr>
        <w:pStyle w:val="FirstParagraph"/>
      </w:pPr>
      <w:r>
        <w:t xml:space="preserve">The Master Thesis on "Nurse" in Ethiopia Addis Ababa underscores the pivotal role nurses play in shaping the nation’s healthcare future. By addressing systemic challenges and fostering innovation, stakeholders can empower nurses to deliver equitable and effective care. This study serves as a call to action for governments, educational institutions, and healthcare providers to prioritize nursing as a cornerstone of Ethiopia’s development agenda.</w:t>
      </w:r>
    </w:p>
    <w:bookmarkEnd w:id="27"/>
    <w:bookmarkStart w:id="28" w:name="references"/>
    <w:p>
      <w:pPr>
        <w:pStyle w:val="Heading2"/>
      </w:pPr>
      <w:r>
        <w:t xml:space="preserve">References</w:t>
      </w:r>
    </w:p>
    <w:p>
      <w:pPr>
        <w:pStyle w:val="FirstParagraph"/>
      </w:pPr>
      <w:r>
        <w:t xml:space="preserve">1. Ethiopian Ministry of Health. (2023). National Health Sector Development Plan 2015/16–2019/20. Addis Ababa: Federal Democratic Republic of Ethiopia.</w:t>
      </w:r>
      <w:r>
        <w:br/>
      </w:r>
      <w:r>
        <w:t xml:space="preserve">2. World Bank. (2023). Healthcare in Ethiopia: Challenges and Opportunities. Washington, D.C.</w:t>
      </w:r>
      <w:r>
        <w:br/>
      </w:r>
      <w:r>
        <w:t xml:space="preserve">3. Berhane, Y., &amp; Lemma, T. (2017). Nurses’ Workload and Job Satisfaction in Addis Ababa Hospitals: A Cross-Sectional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Ethiopia Addis Ababa</dc:title>
  <dc:creator/>
  <dc:language>en</dc:language>
  <cp:keywords/>
  <dcterms:created xsi:type="dcterms:W3CDTF">2026-07-20T19:03:33Z</dcterms:created>
  <dcterms:modified xsi:type="dcterms:W3CDTF">2026-07-20T19:03:33Z</dcterms:modified>
</cp:coreProperties>
</file>

<file path=docProps/custom.xml><?xml version="1.0" encoding="utf-8"?>
<Properties xmlns="http://schemas.openxmlformats.org/officeDocument/2006/custom-properties" xmlns:vt="http://schemas.openxmlformats.org/officeDocument/2006/docPropsVTypes"/>
</file>