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Milan,</w:t>
      </w:r>
      <w:r>
        <w:t xml:space="preserve"> </w:t>
      </w:r>
      <w:r>
        <w:t xml:space="preserve">Italy</w:t>
      </w:r>
    </w:p>
    <w:p>
      <w:pPr>
        <w:pStyle w:val="FirstParagraph"/>
      </w:pPr>
      <w:r>
        <w:t xml:space="preserve">```html</w:t>
      </w:r>
    </w:p>
    <w:bookmarkStart w:id="29" w:name="X256e02ec8d63422a790dbc77bf4bd8b9e0c4512"/>
    <w:p>
      <w:pPr>
        <w:pStyle w:val="Heading1"/>
      </w:pPr>
      <w:r>
        <w:t xml:space="preserve">Master Thesis: The Role of Nurse in Modern Healthcare Systems – A Focus on Milan, Italy</w:t>
      </w:r>
    </w:p>
    <w:bookmarkStart w:id="20" w:name="abstract"/>
    <w:p>
      <w:pPr>
        <w:pStyle w:val="Heading2"/>
      </w:pPr>
      <w:r>
        <w:t xml:space="preserve">Abstract</w:t>
      </w:r>
    </w:p>
    <w:p>
      <w:pPr>
        <w:pStyle w:val="FirstParagraph"/>
      </w:pPr>
      <w:r>
        <w:t xml:space="preserve">This Master Thesis explores the evolving role of nurses within the healthcare framework of Italy, with a specific focus on the city of Milan. As a critical component of modern healthcare systems, nurses are pivotal in delivering patient-centered care, managing complex medical scenarios, and bridging gaps between patients and medical professionals. This thesis examines how nurses in Milan navigate the unique challenges posed by Italy's public health policies, regional healthcare disparities, and cultural dynamics while adhering to global nursing standards. Through a combination of qualitative analysis, case studies, and comparative research with other European healthcare systems, this work highlights the contributions of nurses to Milan’s public health infrastructure and identifies opportunities for innovation in their roles.</w:t>
      </w:r>
    </w:p>
    <w:bookmarkEnd w:id="20"/>
    <w:bookmarkStart w:id="21" w:name="introduction"/>
    <w:p>
      <w:pPr>
        <w:pStyle w:val="Heading2"/>
      </w:pPr>
      <w:r>
        <w:t xml:space="preserve">Introduction</w:t>
      </w:r>
    </w:p>
    <w:p>
      <w:pPr>
        <w:pStyle w:val="FirstParagraph"/>
      </w:pPr>
      <w:r>
        <w:t xml:space="preserve">The field of nursing is undergoing rapid transformation globally, driven by technological advancements, demographic shifts, and evolving patient expectations. In Italy, where healthcare is a constitutional right provided through a mixed public-private system, nurses play a dual role as clinical practitioners and advocates for patient rights. Milan, as the economic and cultural hub of northern Italy, presents unique challenges and opportunities for nurses operating within its healthcare landscape. This thesis investigates how nurses in Milan adapt to the demands of an aging population, high patient turnover in urban hospitals, and the integration of digital health technologies while maintaining ethical standards and cultural sensitivity.</w:t>
      </w:r>
    </w:p>
    <w:bookmarkEnd w:id="21"/>
    <w:bookmarkStart w:id="22" w:name="methodology"/>
    <w:p>
      <w:pPr>
        <w:pStyle w:val="Heading2"/>
      </w:pPr>
      <w:r>
        <w:t xml:space="preserve">Methodology</w:t>
      </w:r>
    </w:p>
    <w:p>
      <w:pPr>
        <w:pStyle w:val="FirstParagraph"/>
      </w:pPr>
      <w:r>
        <w:t xml:space="preserve">The research methodology employed for this Master Thesis combines a literature review of Italian healthcare policies, interviews with certified nurses in Milan’s public and private hospitals, and an analysis of patient care outcomes. Primary data was collected through semi-structured interviews with 15 registered nurses across different specialties (e.g., emergency care, geriatrics) to understand their day-to-day experiences. Secondary data included reports from the Lombardy Regional Health Authority, which oversees Milan’s healthcare services, as well as comparative studies on nursing practices in other European cities like Berlin and Paris.</w:t>
      </w:r>
    </w:p>
    <w:bookmarkEnd w:id="22"/>
    <w:bookmarkStart w:id="23" w:name="literature-review"/>
    <w:p>
      <w:pPr>
        <w:pStyle w:val="Heading2"/>
      </w:pPr>
      <w:r>
        <w:t xml:space="preserve">Literature Review</w:t>
      </w:r>
    </w:p>
    <w:p>
      <w:pPr>
        <w:pStyle w:val="FirstParagraph"/>
      </w:pPr>
      <w:r>
        <w:t xml:space="preserve">Global nursing literature emphasizes the importance of interdisciplinary collaboration and continuous education for nurses to address complex health challenges. In Italy, the National Health Service (SSN) mandates that nurses be licensed through the Italian Nursing Council (Consiglio Nazionale delle Professioni Sanitarie) and trained in accordance with EU directives. However, regional differences persist: Lombardy’s healthcare system is known for its advanced infrastructure but faces shortages of specialized nursing staff due to high demand and limited workforce retention strategies.</w:t>
      </w:r>
    </w:p>
    <w:p>
      <w:pPr>
        <w:pStyle w:val="BodyText"/>
      </w:pPr>
      <w:r>
        <w:t xml:space="preserve">Studies on Milan’s healthcare sector reveal that nurses often act as primary caregivers in both hospital and community settings. For instance, a 2021 report by the Lombardy Regional Health Authority noted that nurses in Milan contributed to a 30% reduction in patient readmission rates through proactive follow-up care. This underscores the critical role of nurses in managing chronic diseases such as diabetes and cardiovascular conditions, which are prevalent in urban populations.</w:t>
      </w:r>
    </w:p>
    <w:bookmarkEnd w:id="23"/>
    <w:bookmarkStart w:id="24" w:name="findings"/>
    <w:p>
      <w:pPr>
        <w:pStyle w:val="Heading2"/>
      </w:pPr>
      <w:r>
        <w:t xml:space="preserve">Findings</w:t>
      </w:r>
    </w:p>
    <w:p>
      <w:pPr>
        <w:pStyle w:val="FirstParagraph"/>
      </w:pPr>
      <w:r>
        <w:t xml:space="preserve">The findings highlight several key themes: (1) Nurses in Milan are increasingly required to manage technology-driven workflows, such as electronic health records (EHRs) and telemedicine platforms; (2) Cultural factors, including Italy’s emphasis on family-centered care, influence nursing practices in ways that differ from other European countries; and (3) Workload pressures remain a significant concern, with many nurses reporting burnout due to understaffing in public hospitals.</w:t>
      </w:r>
    </w:p>
    <w:p>
      <w:pPr>
        <w:pStyle w:val="BodyText"/>
      </w:pPr>
      <w:r>
        <w:t xml:space="preserve">Qualitative interviews revealed that nurses often act as intermediaries between patients and physicians, particularly in emergency departments where communication barriers can arise. Additionally, the integration of AI tools for diagnostics has raised concerns about the potential dehumanization of patient care, prompting calls for ethical frameworks to guide nurse-technology interactions.</w:t>
      </w:r>
    </w:p>
    <w:bookmarkEnd w:id="24"/>
    <w:bookmarkStart w:id="25" w:name="discussion"/>
    <w:p>
      <w:pPr>
        <w:pStyle w:val="Heading2"/>
      </w:pPr>
      <w:r>
        <w:t xml:space="preserve">Discussion</w:t>
      </w:r>
    </w:p>
    <w:p>
      <w:pPr>
        <w:pStyle w:val="FirstParagraph"/>
      </w:pPr>
      <w:r>
        <w:t xml:space="preserve">The role of nurses in Milan aligns with broader trends in Europe but is uniquely shaped by local socio-economic conditions. For example, while Italy’s public healthcare system ensures universal access to services, resource constraints in urban areas like Milan necessitate innovative solutions. Nurses are often at the forefront of implementing cost-effective care models, such as home-based care for elderly patients to reduce hospital bed occupancy.</w:t>
      </w:r>
    </w:p>
    <w:p>
      <w:pPr>
        <w:pStyle w:val="BodyText"/>
      </w:pPr>
      <w:r>
        <w:t xml:space="preserve">Comparative analysis with other European cities shows that Milan’s nurses face higher patient volumes per shift than their counterparts in Berlin or Paris, yet they maintain high levels of patient satisfaction. This success is attributed to their training in culturally competent care and the strong emphasis on teamwork within Italian hospitals.</w:t>
      </w:r>
    </w:p>
    <w:bookmarkEnd w:id="25"/>
    <w:bookmarkStart w:id="26" w:name="conclusion"/>
    <w:p>
      <w:pPr>
        <w:pStyle w:val="Heading2"/>
      </w:pPr>
      <w:r>
        <w:t xml:space="preserve">Conclusion</w:t>
      </w:r>
    </w:p>
    <w:p>
      <w:pPr>
        <w:pStyle w:val="FirstParagraph"/>
      </w:pPr>
      <w:r>
        <w:t xml:space="preserve">This Master Thesis underscores the indispensable role of nurses in Italy’s healthcare system, particularly in Milan, where they navigate a dynamic environment marked by technological innovation and cultural diversity. While challenges such as staffing shortages and workload pressures persist, the resilience and adaptability of Milan’s nursing workforce offer valuable insights for global healthcare reform. Future research should explore strategies to enhance nurse retention, expand their roles in digital health initiatives, and address systemic inequalities in Italy’s healthcare delivery.</w:t>
      </w:r>
    </w:p>
    <w:bookmarkEnd w:id="26"/>
    <w:bookmarkStart w:id="27" w:name="references"/>
    <w:p>
      <w:pPr>
        <w:pStyle w:val="Heading2"/>
      </w:pPr>
      <w:r>
        <w:t xml:space="preserve">References</w:t>
      </w:r>
    </w:p>
    <w:p>
      <w:pPr>
        <w:numPr>
          <w:ilvl w:val="0"/>
          <w:numId w:val="1001"/>
        </w:numPr>
        <w:pStyle w:val="Compact"/>
      </w:pPr>
      <w:r>
        <w:t xml:space="preserve">Lombardy Regional Health Authority. (2021). Annual Report on Healthcare Services in Lombardy. Retrieved from https://www.regione.lombardia.it</w:t>
      </w:r>
    </w:p>
    <w:p>
      <w:pPr>
        <w:numPr>
          <w:ilvl w:val="0"/>
          <w:numId w:val="1001"/>
        </w:numPr>
        <w:pStyle w:val="Compact"/>
      </w:pPr>
      <w:r>
        <w:t xml:space="preserve">Council of Europe. (2019). Nursing in the 21st Century: Challenges and Opportunities. Strasbourg: Council of Europe Publishing.</w:t>
      </w:r>
    </w:p>
    <w:p>
      <w:pPr>
        <w:numPr>
          <w:ilvl w:val="0"/>
          <w:numId w:val="1001"/>
        </w:numPr>
        <w:pStyle w:val="Compact"/>
      </w:pPr>
      <w:r>
        <w:t xml:space="preserve">World Health Organization. (2020). The State of the World’s Nurses and Midwives. Geneva: WHO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Nurses in Milan</w:t>
      </w:r>
      <w:r>
        <w:br/>
      </w:r>
      <w:r>
        <w:rPr>
          <w:bCs/>
          <w:b/>
        </w:rPr>
        <w:t xml:space="preserve">Appendix B:</w:t>
      </w:r>
      <w:r>
        <w:t xml:space="preserve"> </w:t>
      </w:r>
      <w:r>
        <w:t xml:space="preserve">Statistical Data on Patient Care Outcomes in Milan Hospitals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Modern Healthcare Systems – A Focus on Milan, Italy</dc:title>
  <dc:creator/>
  <dc:language>en</dc:language>
  <cp:keywords/>
  <dcterms:created xsi:type="dcterms:W3CDTF">2026-07-19T20:52:08Z</dcterms:created>
  <dcterms:modified xsi:type="dcterms:W3CDTF">2026-07-19T20:52:08Z</dcterms:modified>
</cp:coreProperties>
</file>

<file path=docProps/custom.xml><?xml version="1.0" encoding="utf-8"?>
<Properties xmlns="http://schemas.openxmlformats.org/officeDocument/2006/custom-properties" xmlns:vt="http://schemas.openxmlformats.org/officeDocument/2006/docPropsVTypes"/>
</file>