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Nursing</w:t>
      </w:r>
      <w:r>
        <w:t xml:space="preserve"> </w:t>
      </w:r>
      <w:r>
        <w:t xml:space="preserve">Practices</w:t>
      </w:r>
      <w:r>
        <w:t xml:space="preserve"> </w:t>
      </w:r>
      <w:r>
        <w:t xml:space="preserve">in</w:t>
      </w:r>
      <w:r>
        <w:t xml:space="preserve"> </w:t>
      </w:r>
      <w:r>
        <w:t xml:space="preserve">Healthcare</w:t>
      </w:r>
      <w:r>
        <w:t xml:space="preserve"> </w:t>
      </w:r>
      <w:r>
        <w:t xml:space="preserve">Institutions</w:t>
      </w:r>
      <w:r>
        <w:t xml:space="preserve"> </w:t>
      </w:r>
      <w:r>
        <w:t xml:space="preserve">of</w:t>
      </w:r>
      <w:r>
        <w:t xml:space="preserve"> </w:t>
      </w:r>
      <w:r>
        <w:t xml:space="preserve">Kazakhstan</w:t>
      </w:r>
      <w:r>
        <w:t xml:space="preserve"> </w:t>
      </w:r>
      <w:r>
        <w:t xml:space="preserve">Almaty</w:t>
      </w:r>
    </w:p>
    <w:p>
      <w:pPr>
        <w:pStyle w:val="FirstParagraph"/>
      </w:pPr>
      <w:r>
        <w:t xml:space="preserve">```html</w:t>
      </w:r>
    </w:p>
    <w:bookmarkStart w:id="26" w:name="Xa23ffd0a2dff9e9c7afc3c90545a46f998d5624"/>
    <w:p>
      <w:pPr>
        <w:pStyle w:val="Heading1"/>
      </w:pPr>
      <w:r>
        <w:t xml:space="preserve">Master Thesis: Enhancing Nursing Practices in Healthcare Institutions of Kazakhstan Almaty</w:t>
      </w:r>
    </w:p>
    <w:bookmarkStart w:id="20" w:name="introduction"/>
    <w:p>
      <w:pPr>
        <w:pStyle w:val="Heading2"/>
      </w:pPr>
      <w:r>
        <w:t xml:space="preserve">Introduction</w:t>
      </w:r>
    </w:p>
    <w:p>
      <w:pPr>
        <w:pStyle w:val="FirstParagraph"/>
      </w:pPr>
      <w:r>
        <w:t xml:space="preserve">The role of the nurse is pivotal in modern healthcare systems, particularly in regions experiencing rapid socio-economic and demographic changes. This Master Thesis explores the challenges and opportunities facing nurses in Kazakhstan’s largest city, Almaty. As a hub of education, culture, and economic activity, Almaty serves as a critical case study for understanding how nursing practices can be optimized to meet the evolving needs of Kazakhstan’s population.</w:t>
      </w:r>
    </w:p>
    <w:p>
      <w:pPr>
        <w:pStyle w:val="BodyText"/>
      </w:pPr>
      <w:r>
        <w:t xml:space="preserve">Kazakhstan has made significant strides in healthcare reform over the past two decades, but disparities persist between urban and rural areas. Almaty, with its high population density and diverse patient demographics, presents unique challenges for nurses. This thesis investigates how nursing education, workplace conditions, and policy frameworks can be tailored to address these challenges while aligning with global best practices.</w:t>
      </w:r>
    </w:p>
    <w:bookmarkEnd w:id="20"/>
    <w:bookmarkStart w:id="21" w:name="literature-review"/>
    <w:p>
      <w:pPr>
        <w:pStyle w:val="Heading2"/>
      </w:pPr>
      <w:r>
        <w:t xml:space="preserve">Literature Review</w:t>
      </w:r>
    </w:p>
    <w:p>
      <w:pPr>
        <w:pStyle w:val="FirstParagraph"/>
      </w:pPr>
      <w:r>
        <w:t xml:space="preserve">The existing literature on nursing in Central Asia highlights the importance of contextualizing healthcare strategies to local needs. Studies by the World Health Organization (WHO) note that Kazakhstan’s healthcare system faces shortages of trained medical professionals, including nurses, particularly in urban centers like Almaty.</w:t>
      </w:r>
    </w:p>
    <w:p>
      <w:pPr>
        <w:pStyle w:val="BodyText"/>
      </w:pPr>
      <w:r>
        <w:t xml:space="preserve">Research by Nurmagambetova (2021) emphasizes that Almaty’s nursing workforce must navigate cultural diversity, rapid urbanization, and the rising prevalence of non-communicable diseases. Additionally, global trends such as digital health integration and patient-centered care are increasingly relevant to nurses in Almaty.</w:t>
      </w:r>
    </w:p>
    <w:p>
      <w:pPr>
        <w:pStyle w:val="BodyText"/>
      </w:pPr>
      <w:r>
        <w:t xml:space="preserve">This Master Thesis builds on these findings by focusing on actionable strategies for improving nursing education, resource allocation, and interprofessional collaboration in Almaty’s healthcare institutions.</w:t>
      </w:r>
    </w:p>
    <w:bookmarkEnd w:id="21"/>
    <w:bookmarkStart w:id="22" w:name="methodology"/>
    <w:p>
      <w:pPr>
        <w:pStyle w:val="Heading2"/>
      </w:pPr>
      <w:r>
        <w:t xml:space="preserve">Methodology</w:t>
      </w:r>
    </w:p>
    <w:p>
      <w:pPr>
        <w:pStyle w:val="FirstParagraph"/>
      </w:pPr>
      <w:r>
        <w:t xml:space="preserve">This research employs a mixed-methods approach to gather qualitative and quantitative data. Primary data was collected through semi-structured interviews with 50 nurses working in Almaty’s public and private hospitals, as well as surveys administered to 200 nursing students at Al-Farabi Kazakh National University (KNU), the largest medical institution in Kazakhstan.</w:t>
      </w:r>
    </w:p>
    <w:p>
      <w:pPr>
        <w:pStyle w:val="BodyText"/>
      </w:pPr>
      <w:r>
        <w:t xml:space="preserve">Secondary data was sourced from official reports by Kazakhstan’s Ministry of Health, WHO publications, and peer-reviewed studies on nursing practices in Central Asia. The analysis focused on identifying gaps in nurse training, workplace support systems, and the implementation of evidence-based care models specific to Almaty’s context.</w:t>
      </w:r>
    </w:p>
    <w:bookmarkEnd w:id="22"/>
    <w:bookmarkStart w:id="23" w:name="results-and-discussion"/>
    <w:p>
      <w:pPr>
        <w:pStyle w:val="Heading2"/>
      </w:pPr>
      <w:r>
        <w:t xml:space="preserve">Results and Discussion</w:t>
      </w:r>
    </w:p>
    <w:p>
      <w:pPr>
        <w:pStyle w:val="FirstParagraph"/>
      </w:pPr>
      <w:r>
        <w:t xml:space="preserve">The findings reveal that nurses in Almaty face significant challenges, including high workloads, limited access to advanced training programs, and insufficient mental health support. Over 60% of interviewed nurses reported feeling overburdened due to understaffing in public hospitals. Additionally, only 35% of nursing students indicated receiving adequate education on culturally competent care for Kazakhstan’s diverse population.</w:t>
      </w:r>
    </w:p>
    <w:p>
      <w:pPr>
        <w:pStyle w:val="BodyText"/>
      </w:pPr>
      <w:r>
        <w:t xml:space="preserve">However, the study also highlights positive trends. For instance, Almaty’s healthcare institutions are increasingly adopting digital tools for patient management, a trend supported by government initiatives to modernize healthcare infrastructure. Furthermore, partnerships between KNU and international nursing organizations have introduced innovative training modules on telehealth and palliative care.</w:t>
      </w:r>
    </w:p>
    <w:p>
      <w:pPr>
        <w:pStyle w:val="BodyText"/>
      </w:pPr>
      <w:r>
        <w:t xml:space="preserve">These results underscore the need for targeted interventions. This Master Thesis proposes the establishment of a regional nurse mentorship program in Almaty, integrating cross-cultural communication skills and technological literacy into the curriculum of Kazakhstani nursing education.</w:t>
      </w:r>
    </w:p>
    <w:bookmarkEnd w:id="23"/>
    <w:bookmarkStart w:id="24" w:name="conclusion"/>
    <w:p>
      <w:pPr>
        <w:pStyle w:val="Heading2"/>
      </w:pPr>
      <w:r>
        <w:t xml:space="preserve">Conclusion</w:t>
      </w:r>
    </w:p>
    <w:p>
      <w:pPr>
        <w:pStyle w:val="FirstParagraph"/>
      </w:pPr>
      <w:r>
        <w:t xml:space="preserve">In conclusion, this Master Thesis underscores the critical role of nurses in shaping the future of healthcare in Kazakhstan Almaty. By addressing systemic challenges through enhanced education, resource allocation, and policy advocacy, Almaty can serve as a model for nurse-led healthcare innovation across Central Asia.</w:t>
      </w:r>
    </w:p>
    <w:p>
      <w:pPr>
        <w:pStyle w:val="BodyText"/>
      </w:pPr>
      <w:r>
        <w:t xml:space="preserve">The findings presented here are not only relevant to Kazakhstan but also contribute to the global discourse on nursing practices in rapidly urbanizing regions. Future research should explore the long-term impact of proposed interventions on patient outcomes and nurse retention rates in Almaty.</w:t>
      </w:r>
    </w:p>
    <w:bookmarkEnd w:id="24"/>
    <w:bookmarkStart w:id="25" w:name="references"/>
    <w:p>
      <w:pPr>
        <w:pStyle w:val="Heading2"/>
      </w:pPr>
      <w:r>
        <w:t xml:space="preserve">References</w:t>
      </w:r>
    </w:p>
    <w:p>
      <w:pPr>
        <w:numPr>
          <w:ilvl w:val="0"/>
          <w:numId w:val="1001"/>
        </w:numPr>
        <w:pStyle w:val="Compact"/>
      </w:pPr>
      <w:r>
        <w:t xml:space="preserve">Nurmagambetova, A. (2021). *Nursing Challenges in Urban Kazakhstan*. Central Asian Journal of Health.</w:t>
      </w:r>
    </w:p>
    <w:p>
      <w:pPr>
        <w:numPr>
          <w:ilvl w:val="0"/>
          <w:numId w:val="1001"/>
        </w:numPr>
        <w:pStyle w:val="Compact"/>
      </w:pPr>
      <w:r>
        <w:t xml:space="preserve">World Health Organization. (2023). *Health Systems in Kazakhstan: Progress and Gaps*.</w:t>
      </w:r>
    </w:p>
    <w:p>
      <w:pPr>
        <w:numPr>
          <w:ilvl w:val="0"/>
          <w:numId w:val="1001"/>
        </w:numPr>
        <w:pStyle w:val="Compact"/>
      </w:pPr>
      <w:r>
        <w:t xml:space="preserve">Kazakhstan Ministry of Health. (2024). *Annual Healthcare Statistics Report*.</w:t>
      </w:r>
    </w:p>
    <w:bookmarkEnd w:id="25"/>
    <w:p>
      <w:pPr>
        <w:pStyle w:val="FirstParagraph"/>
      </w:pPr>
      <w:r>
        <w:rPr>
          <w:bCs/>
          <w:b/>
        </w:rPr>
        <w:t xml:space="preserve">Note:</w:t>
      </w:r>
      <w:r>
        <w:t xml:space="preserve"> </w:t>
      </w:r>
      <w:r>
        <w:t xml:space="preserve">This document is part of a Master Thesis submitted to [Institution Name] as a requirement for the degree in Nursing, focusing on healthcare dynamics in Kazakhstan Almaty. All data and analyses are contextualized to align with the specific needs of this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Nursing Practices in Healthcare Institutions of Kazakhstan Almaty</dc:title>
  <dc:creator/>
  <dc:language>en</dc:language>
  <cp:keywords/>
  <dcterms:created xsi:type="dcterms:W3CDTF">2026-07-20T21:11:37Z</dcterms:created>
  <dcterms:modified xsi:type="dcterms:W3CDTF">2026-07-20T21:11:37Z</dcterms:modified>
</cp:coreProperties>
</file>

<file path=docProps/custom.xml><?xml version="1.0" encoding="utf-8"?>
<Properties xmlns="http://schemas.openxmlformats.org/officeDocument/2006/custom-properties" xmlns:vt="http://schemas.openxmlformats.org/officeDocument/2006/docPropsVTypes"/>
</file>