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6c655dec7d5fd9116c3ee65ef8767fa1efd48fc"/>
    <w:p>
      <w:pPr>
        <w:pStyle w:val="Heading1"/>
      </w:pPr>
      <w:r>
        <w:t xml:space="preserve">Master Thesis: The Role of Nurse in Kenya Nairobi</w:t>
      </w:r>
    </w:p>
    <w:p>
      <w:pPr>
        <w:pStyle w:val="FirstParagraph"/>
      </w:pPr>
      <w:r>
        <w:rPr>
          <w:bCs/>
          <w:b/>
        </w:rPr>
        <w:t xml:space="preserve">Abstract:</w:t>
      </w:r>
      <w:r>
        <w:t xml:space="preserve"> </w:t>
      </w:r>
      <w:r>
        <w:t xml:space="preserve">This Master Thesis explores the critical role of nurses in Nairobi, Kenya, emphasizing their challenges, contributions to healthcare delivery, and the need for systemic improvements. The study underscores how nurses navigate complex healthcare environments while addressing public health priorities in a rapidly urbanizing region.</w:t>
      </w:r>
    </w:p>
    <w:bookmarkStart w:id="20" w:name="introduction"/>
    <w:p>
      <w:pPr>
        <w:pStyle w:val="Heading2"/>
      </w:pPr>
      <w:r>
        <w:t xml:space="preserve">Introduction</w:t>
      </w:r>
    </w:p>
    <w:p>
      <w:pPr>
        <w:pStyle w:val="FirstParagraph"/>
      </w:pPr>
      <w:r>
        <w:rPr>
          <w:bCs/>
          <w:b/>
        </w:rPr>
        <w:t xml:space="preserve">Master Thesis</w:t>
      </w:r>
      <w:r>
        <w:t xml:space="preserve"> </w:t>
      </w:r>
      <w:r>
        <w:t xml:space="preserve">on the topic of nurse in Kenya Nairobi is timely, given the country’s evolving healthcare landscape and the pivotal role of nurses in delivering quality care. Nairobi, as Kenya’s capital and economic hub, faces unique healthcare challenges such as overcrowded hospitals, limited resources, and a growing population with diverse medical needs. Nurses are at the forefront of addressing these issues while adapting to cultural, socioeconomic, and infrastructural constraints.</w:t>
      </w:r>
    </w:p>
    <w:p>
      <w:pPr>
        <w:pStyle w:val="BodyText"/>
      </w:pPr>
      <w:r>
        <w:t xml:space="preserve">The purpose of this</w:t>
      </w:r>
      <w:r>
        <w:t xml:space="preserve"> </w:t>
      </w:r>
      <w:r>
        <w:rPr>
          <w:bCs/>
          <w:b/>
        </w:rPr>
        <w:t xml:space="preserve">Master Thesis</w:t>
      </w:r>
      <w:r>
        <w:t xml:space="preserve"> </w:t>
      </w:r>
      <w:r>
        <w:t xml:space="preserve">is to analyze the multifaceted responsibilities of nurses in Nairobi’s healthcare system, evaluate their training and support mechanisms, and propose strategies to enhance their capacity. By focusing on Kenya Nairobi as a case study, this research aims to contribute actionable insights for policymakers, healthcare institutions, and nursing professionals.</w:t>
      </w:r>
    </w:p>
    <w:bookmarkEnd w:id="20"/>
    <w:bookmarkStart w:id="21" w:name="X159397d6402eb93fbd57a4e9cc4e6137eafcc31"/>
    <w:p>
      <w:pPr>
        <w:pStyle w:val="Heading2"/>
      </w:pPr>
      <w:r>
        <w:t xml:space="preserve">Contextual Background: Nursing in Kenya Nairobi</w:t>
      </w:r>
    </w:p>
    <w:p>
      <w:pPr>
        <w:pStyle w:val="FirstParagraph"/>
      </w:pPr>
      <w:r>
        <w:t xml:space="preserve">Nairobi’s healthcare system is a microcosm of Kenya’s broader challenges. With over 4 million residents, the city experiences high patient volumes in public hospitals like Kenyatta National Hospital and Moi Teaching and Referral Hospital. Nurses here often work in under-resourced environments, managing acute cases with limited access to diagnostic tools or advanced training.</w:t>
      </w:r>
    </w:p>
    <w:p>
      <w:pPr>
        <w:pStyle w:val="BodyText"/>
      </w:pPr>
      <w:r>
        <w:t xml:space="preserve">The role of a</w:t>
      </w:r>
      <w:r>
        <w:t xml:space="preserve"> </w:t>
      </w:r>
      <w:r>
        <w:rPr>
          <w:bCs/>
          <w:b/>
        </w:rPr>
        <w:t xml:space="preserve">nurse</w:t>
      </w:r>
      <w:r>
        <w:t xml:space="preserve"> </w:t>
      </w:r>
      <w:r>
        <w:t xml:space="preserve">in Kenya Nairobi extends beyond clinical care. They are often the first point of contact for patients, providing education on disease prevention, advocating for marginalized communities, and bridging cultural gaps in healthcare delivery. However, systemic issues such as inadequate staffing ratios and inconsistent policy implementation hinder their effectiveness.</w:t>
      </w:r>
    </w:p>
    <w:bookmarkEnd w:id="21"/>
    <w:bookmarkStart w:id="22" w:name="objectives-of-the-study"/>
    <w:p>
      <w:pPr>
        <w:pStyle w:val="Heading2"/>
      </w:pPr>
      <w:r>
        <w:t xml:space="preserve">Objectives of the Study</w:t>
      </w:r>
    </w:p>
    <w:p>
      <w:pPr>
        <w:numPr>
          <w:ilvl w:val="0"/>
          <w:numId w:val="1001"/>
        </w:numPr>
        <w:pStyle w:val="Compact"/>
      </w:pPr>
      <w:r>
        <w:t xml:space="preserve">To assess the current training programs for nurses in Nairobi and identify gaps in curriculum relevance.</w:t>
      </w:r>
    </w:p>
    <w:p>
      <w:pPr>
        <w:numPr>
          <w:ilvl w:val="0"/>
          <w:numId w:val="1001"/>
        </w:numPr>
        <w:pStyle w:val="Compact"/>
      </w:pPr>
      <w:r>
        <w:t xml:space="preserve">To evaluate how nurses address public health challenges such as malaria, HIV/AIDS, and non-communicable diseases (NCDs).</w:t>
      </w:r>
    </w:p>
    <w:p>
      <w:pPr>
        <w:numPr>
          <w:ilvl w:val="0"/>
          <w:numId w:val="1001"/>
        </w:numPr>
        <w:pStyle w:val="Compact"/>
      </w:pPr>
      <w:r>
        <w:t xml:space="preserve">To explore the impact of cultural competence on nurse-patient interactions in Nairobi’s diverse population.</w:t>
      </w:r>
    </w:p>
    <w:p>
      <w:pPr>
        <w:numPr>
          <w:ilvl w:val="0"/>
          <w:numId w:val="1001"/>
        </w:numPr>
        <w:pStyle w:val="Compact"/>
      </w:pPr>
      <w:r>
        <w:t xml:space="preserve">To propose policy reforms that strengthen nurse retention and professional development in Kenya Nairobi.</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nurses, healthcare administrators, and community leaders. Data collection included surveys of 150 nurses across Nairobi’s public and private sectors, as well as a review of national health policies like the Kenya National Health Strategic Plan (2014–2030). Secondary data from the Ministry of Health and academic journals provided context on nursing education standards and workforce distribution.</w:t>
      </w:r>
    </w:p>
    <w:p>
      <w:pPr>
        <w:pStyle w:val="BodyText"/>
      </w:pPr>
      <w:r>
        <w:t xml:space="preserve">Key themes included nurse workload, access to personal protective equipment (PPE), and the role of technology in improving patient outcomes. The research also examined how nurses adapt to Nairobi’s urbanization-driven health disparities, such as rising rates of obesity and mental health issues among slum populations.</w:t>
      </w:r>
    </w:p>
    <w:bookmarkEnd w:id="23"/>
    <w:bookmarkStart w:id="24" w:name="findings"/>
    <w:p>
      <w:pPr>
        <w:pStyle w:val="Heading2"/>
      </w:pPr>
      <w:r>
        <w:t xml:space="preserve">Findings</w:t>
      </w:r>
    </w:p>
    <w:p>
      <w:pPr>
        <w:pStyle w:val="FirstParagraph"/>
      </w:pPr>
      <w:r>
        <w:t xml:space="preserve">The findings highlight several critical areas for improvement:</w:t>
      </w:r>
    </w:p>
    <w:p>
      <w:pPr>
        <w:numPr>
          <w:ilvl w:val="0"/>
          <w:numId w:val="1002"/>
        </w:numPr>
        <w:pStyle w:val="Compact"/>
      </w:pPr>
      <w:r>
        <w:rPr>
          <w:bCs/>
          <w:b/>
        </w:rPr>
        <w:t xml:space="preserve">Training Gaps:</w:t>
      </w:r>
      <w:r>
        <w:t xml:space="preserve"> </w:t>
      </w:r>
      <w:r>
        <w:t xml:space="preserve">Many nurses in Nairobi receive training that lacks focus on modern medical technologies or community-based care. Only 30% of surveyed nurses felt adequately prepared to manage NCDs like diabetes.</w:t>
      </w:r>
    </w:p>
    <w:p>
      <w:pPr>
        <w:numPr>
          <w:ilvl w:val="0"/>
          <w:numId w:val="1002"/>
        </w:numPr>
        <w:pStyle w:val="Compact"/>
      </w:pPr>
      <w:r>
        <w:rPr>
          <w:bCs/>
          <w:b/>
        </w:rPr>
        <w:t xml:space="preserve">Resource Constraints:</w:t>
      </w:r>
      <w:r>
        <w:t xml:space="preserve"> </w:t>
      </w:r>
      <w:r>
        <w:t xml:space="preserve">Over 60% of respondents reported insufficient staffing, leading to burnout and compromised patient safety.</w:t>
      </w:r>
    </w:p>
    <w:p>
      <w:pPr>
        <w:numPr>
          <w:ilvl w:val="0"/>
          <w:numId w:val="1002"/>
        </w:numPr>
        <w:pStyle w:val="Compact"/>
      </w:pPr>
      <w:r>
        <w:rPr>
          <w:bCs/>
          <w:b/>
        </w:rPr>
        <w:t xml:space="preserve">Cultural Sensitivity:</w:t>
      </w:r>
      <w:r>
        <w:t xml:space="preserve"> </w:t>
      </w:r>
      <w:r>
        <w:t xml:space="preserve">Nurses frequently encounter challenges in communicating with patients from marginalized groups, such as the Somali community or rural migrants, due to language barriers and differing health beliefs.</w:t>
      </w:r>
    </w:p>
    <w:bookmarkEnd w:id="24"/>
    <w:bookmarkStart w:id="25" w:name="recommendations"/>
    <w:p>
      <w:pPr>
        <w:pStyle w:val="Heading2"/>
      </w:pPr>
      <w:r>
        <w:t xml:space="preserve">Recommendations</w:t>
      </w:r>
    </w:p>
    <w:p>
      <w:pPr>
        <w:pStyle w:val="FirstParagraph"/>
      </w:pPr>
      <w:r>
        <w:t xml:space="preserve">To enhance the role of nurses in Kenya Nairobi, this</w:t>
      </w:r>
      <w:r>
        <w:t xml:space="preserve"> </w:t>
      </w:r>
      <w:r>
        <w:rPr>
          <w:bCs/>
          <w:b/>
        </w:rPr>
        <w:t xml:space="preserve">Master Thesis</w:t>
      </w:r>
      <w:r>
        <w:t xml:space="preserve"> </w:t>
      </w:r>
      <w:r>
        <w:t xml:space="preserve">recommends:</w:t>
      </w:r>
    </w:p>
    <w:p>
      <w:pPr>
        <w:numPr>
          <w:ilvl w:val="0"/>
          <w:numId w:val="1003"/>
        </w:numPr>
        <w:pStyle w:val="Compact"/>
      </w:pPr>
      <w:r>
        <w:rPr>
          <w:bCs/>
          <w:b/>
        </w:rPr>
        <w:t xml:space="preserve">Curriculum Reform:</w:t>
      </w:r>
      <w:r>
        <w:t xml:space="preserve"> </w:t>
      </w:r>
      <w:r>
        <w:t xml:space="preserve">Update nursing education to include modules on NCD management, digital health tools (e.g., telemedicine), and cross-cultural communication.</w:t>
      </w:r>
    </w:p>
    <w:p>
      <w:pPr>
        <w:numPr>
          <w:ilvl w:val="0"/>
          <w:numId w:val="1003"/>
        </w:numPr>
        <w:pStyle w:val="Compact"/>
      </w:pPr>
      <w:r>
        <w:rPr>
          <w:bCs/>
          <w:b/>
        </w:rPr>
        <w:t xml:space="preserve">Policymaker Engagement:</w:t>
      </w:r>
      <w:r>
        <w:t xml:space="preserve"> </w:t>
      </w:r>
      <w:r>
        <w:t xml:space="preserve">Advocate for increased funding to reduce nurse-patient ratios in public hospitals, ensuring compliance with WHO standards.</w:t>
      </w:r>
    </w:p>
    <w:p>
      <w:pPr>
        <w:numPr>
          <w:ilvl w:val="0"/>
          <w:numId w:val="1003"/>
        </w:numPr>
        <w:pStyle w:val="Compact"/>
      </w:pPr>
      <w:r>
        <w:rPr>
          <w:bCs/>
          <w:b/>
        </w:rPr>
        <w:t xml:space="preserve">Community Partnerships:</w:t>
      </w:r>
      <w:r>
        <w:t xml:space="preserve"> </w:t>
      </w:r>
      <w:r>
        <w:t xml:space="preserve">Encourage collaboration between nurses and local leaders to design culturally appropriate health campaigns, such as maternal care initiatives in informal settlements.</w:t>
      </w:r>
    </w:p>
    <w:bookmarkEnd w:id="25"/>
    <w:bookmarkStart w:id="26" w:name="conclusion"/>
    <w:p>
      <w:pPr>
        <w:pStyle w:val="Heading2"/>
      </w:pPr>
      <w:r>
        <w:t xml:space="preserve">Conclusion</w:t>
      </w:r>
    </w:p>
    <w:p>
      <w:pPr>
        <w:pStyle w:val="FirstParagraph"/>
      </w:pPr>
      <w:r>
        <w:t xml:space="preserve">The role of the nurse in Kenya Nairobi is indispensable yet under-supported. This</w:t>
      </w:r>
      <w:r>
        <w:t xml:space="preserve"> </w:t>
      </w:r>
      <w:r>
        <w:rPr>
          <w:bCs/>
          <w:b/>
        </w:rPr>
        <w:t xml:space="preserve">Master Thesis</w:t>
      </w:r>
      <w:r>
        <w:t xml:space="preserve"> </w:t>
      </w:r>
      <w:r>
        <w:t xml:space="preserve">underscores the need for systemic investments in training, resources, and policy to empower nurses as agents of change. By addressing these challenges, Nairobi can transform its healthcare system into a model of resilience and equity for Kenya.</w:t>
      </w:r>
    </w:p>
    <w:p>
      <w:pPr>
        <w:pStyle w:val="BodyText"/>
      </w:pPr>
      <w:r>
        <w:rPr>
          <w:iCs/>
          <w:i/>
        </w:rPr>
        <w:t xml:space="preserve">This document adheres to the guidelines of a Master Thesis focused on nurse roles in Kenya Nairobi, emphasizing practical relevance and academic rigor.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Kenya Nairobi</dc:title>
  <dc:creator/>
  <dc:language>en</dc:language>
  <cp:keywords/>
  <dcterms:created xsi:type="dcterms:W3CDTF">2026-07-22T05:56:48Z</dcterms:created>
  <dcterms:modified xsi:type="dcterms:W3CDTF">2026-07-22T05:56:48Z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