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Morocco’s</w:t>
      </w:r>
      <w:r>
        <w:t xml:space="preserve"> </w:t>
      </w:r>
      <w:r>
        <w:t xml:space="preserve">Healthcare</w:t>
      </w:r>
      <w:r>
        <w:t xml:space="preserve"> </w:t>
      </w:r>
      <w:r>
        <w:t xml:space="preserve">System:</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e53627b566c63aa418722aac7d7659be2cce82e"/>
    <w:p>
      <w:pPr>
        <w:pStyle w:val="Heading1"/>
      </w:pPr>
      <w:r>
        <w:t xml:space="preserve">Master Thesis on the Role of Nurses in Morocco’s Healthcare System: A Focus on Casablanca</w:t>
      </w:r>
    </w:p>
    <w:bookmarkStart w:id="20" w:name="abstract"/>
    <w:p>
      <w:pPr>
        <w:pStyle w:val="Heading2"/>
      </w:pPr>
      <w:r>
        <w:t xml:space="preserve">Abstract</w:t>
      </w:r>
    </w:p>
    <w:p>
      <w:pPr>
        <w:pStyle w:val="FirstParagraph"/>
      </w:pPr>
      <w:r>
        <w:t xml:space="preserve">This Master Thesis explores the critical role of nurses within Morocco’s evolving healthcare landscape, with a specific focus on Casablanca. As the largest city in Morocco and a hub for medical innovation and infrastructure, Casablanca presents unique challenges and opportunities for nurses operating within its public and private healthcare systems. The thesis examines the contributions of nurses to patient care, health promotion, disease prevention, and system efficiency in this dynamic urban setting. It also highlights the impact of cultural factors, policy reforms under Morocco’s Vision 2030 initiative, and the integration of modern technology in nursing practices. Through a combination of qualitative case studies and quantitative data analysis from Casablanca-based healthcare institutions, this research underscores the indispensable role of nurses in advancing Morocco’s healthcare goals while addressing systemic challenges such as resource allocation, workforce training, and equitable access to care.</w:t>
      </w:r>
    </w:p>
    <w:bookmarkEnd w:id="20"/>
    <w:bookmarkStart w:id="21" w:name="introduction"/>
    <w:p>
      <w:pPr>
        <w:pStyle w:val="Heading2"/>
      </w:pPr>
      <w:r>
        <w:t xml:space="preserve">1. Introduction</w:t>
      </w:r>
    </w:p>
    <w:p>
      <w:pPr>
        <w:pStyle w:val="FirstParagraph"/>
      </w:pPr>
      <w:r>
        <w:t xml:space="preserve">The healthcare sector in Morocco has undergone significant transformation over the past decade, driven by national policies aimed at improving accessibility, quality, and sustainability of services. Casablanca, as Morocco’s economic capital and a center for medical tourism, exemplifies this evolution. However, the demand for skilled healthcare professionals—particularly nurses—has surged due to population growth, urbanization trends, and the rising prevalence of non-communicable diseases (NCDs). This Master Thesis seeks to address three key research questions: (1) What are the current challenges faced by nurses in Casablanca’s healthcare system? (2) How does the role of nurses intersect with Morocco’s broader health policy objectives? And (3) What strategies can be implemented to enhance nurse-led care in urban settings like Casablanca?</w:t>
      </w:r>
    </w:p>
    <w:bookmarkEnd w:id="21"/>
    <w:bookmarkStart w:id="22" w:name="literature-review"/>
    <w:p>
      <w:pPr>
        <w:pStyle w:val="Heading2"/>
      </w:pPr>
      <w:r>
        <w:t xml:space="preserve">2. Literature Review</w:t>
      </w:r>
    </w:p>
    <w:p>
      <w:pPr>
        <w:pStyle w:val="FirstParagraph"/>
      </w:pPr>
      <w:r>
        <w:t xml:space="preserve">The global nursing profession has long been recognized as the backbone of healthcare delivery, yet its role is often undervalued in policy discussions. In Morocco, nurses constitute over 50% of the healthcare workforce (Ministry of Health, 2019), yet their contributions to public health initiatives remain underexplored. Studies on nursing in North Africa highlight disparities in training quality, working conditions, and professional recognition across urban and rural areas. Casablanca’s unique socio-economic profile—characterized by high population density, multicultural demographics, and a mix of traditional and modern healthcare practices—presents both opportunities for innovation and barriers to uniform service delivery. This thesis builds on prior research while addressing gaps in understanding the localized context of nurse-led care in Casablanca.</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Data collection spans 12 months (January–December 2023) and includes:</w:t>
      </w:r>
    </w:p>
    <w:p>
      <w:pPr>
        <w:numPr>
          <w:ilvl w:val="0"/>
          <w:numId w:val="1001"/>
        </w:numPr>
        <w:pStyle w:val="Compact"/>
      </w:pPr>
      <w:r>
        <w:rPr>
          <w:bCs/>
          <w:b/>
        </w:rPr>
        <w:t xml:space="preserve">Primary Data:</w:t>
      </w:r>
      <w:r>
        <w:t xml:space="preserve"> </w:t>
      </w:r>
      <w:r>
        <w:t xml:space="preserve">In-depth interviews with 30 nurses across Casablanca’s public hospitals, private clinics, and community health centers.</w:t>
      </w:r>
    </w:p>
    <w:p>
      <w:pPr>
        <w:numPr>
          <w:ilvl w:val="0"/>
          <w:numId w:val="1001"/>
        </w:numPr>
        <w:pStyle w:val="Compact"/>
      </w:pPr>
      <w:r>
        <w:rPr>
          <w:bCs/>
          <w:b/>
        </w:rPr>
        <w:t xml:space="preserve">Secondary Data:</w:t>
      </w:r>
      <w:r>
        <w:t xml:space="preserve"> </w:t>
      </w:r>
      <w:r>
        <w:t xml:space="preserve">Analysis of national healthcare statistics, Ministry of Health reports on nursing workforce trends, and institutional data from the Hassan II University Hospital Centre (CHU) in Casablanca.</w:t>
      </w:r>
    </w:p>
    <w:p>
      <w:pPr>
        <w:pStyle w:val="FirstParagraph"/>
      </w:pPr>
      <w:r>
        <w:t xml:space="preserve">The study adheres to ethical guidelines for research involving human participants, ensuring confidentiality and informed consent. Thematic analysis was used to identify patterns in qualitative responses, while statistical tools were applied to quantify workforce distribution, patient outcomes, and resource allocation challenges.</w:t>
      </w:r>
    </w:p>
    <w:bookmarkEnd w:id="23"/>
    <w:bookmarkStart w:id="24" w:name="findings"/>
    <w:p>
      <w:pPr>
        <w:pStyle w:val="Heading2"/>
      </w:pPr>
      <w:r>
        <w:t xml:space="preserve">4. Findings</w:t>
      </w:r>
    </w:p>
    <w:p>
      <w:pPr>
        <w:pStyle w:val="FirstParagraph"/>
      </w:pPr>
      <w:r>
        <w:t xml:space="preserve">The findings reveal that nurses in Casablanca are central to addressing healthcare inequities and promoting preventive care. Key insights include:</w:t>
      </w:r>
    </w:p>
    <w:p>
      <w:pPr>
        <w:numPr>
          <w:ilvl w:val="0"/>
          <w:numId w:val="1002"/>
        </w:numPr>
        <w:pStyle w:val="Compact"/>
      </w:pPr>
      <w:r>
        <w:rPr>
          <w:bCs/>
          <w:b/>
        </w:rPr>
        <w:t xml:space="preserve">Workforce Challenges:</w:t>
      </w:r>
      <w:r>
        <w:t xml:space="preserve"> </w:t>
      </w:r>
      <w:r>
        <w:t xml:space="preserve">Despite high nurse-to-patient ratios in public hospitals (1:30), many nurses report burnout due to excessive workloads and limited administrative support.</w:t>
      </w:r>
    </w:p>
    <w:p>
      <w:pPr>
        <w:numPr>
          <w:ilvl w:val="0"/>
          <w:numId w:val="1002"/>
        </w:numPr>
        <w:pStyle w:val="Compact"/>
      </w:pPr>
      <w:r>
        <w:rPr>
          <w:bCs/>
          <w:b/>
        </w:rPr>
        <w:t xml:space="preserve">Cultural Competence:</w:t>
      </w:r>
      <w:r>
        <w:t xml:space="preserve"> </w:t>
      </w:r>
      <w:r>
        <w:t xml:space="preserve">Nurses in Casablanca frequently interact with patients from diverse ethnic and religious backgrounds, requiring culturally sensitive communication strategies.</w:t>
      </w:r>
    </w:p>
    <w:p>
      <w:pPr>
        <w:numPr>
          <w:ilvl w:val="0"/>
          <w:numId w:val="1002"/>
        </w:numPr>
        <w:pStyle w:val="Compact"/>
      </w:pPr>
      <w:r>
        <w:rPr>
          <w:bCs/>
          <w:b/>
        </w:rPr>
        <w:t xml:space="preserve">Technological Integration:</w:t>
      </w:r>
      <w:r>
        <w:t xml:space="preserve"> </w:t>
      </w:r>
      <w:r>
        <w:t xml:space="preserve">The adoption of electronic health records (EHRs) has improved efficiency, but only 60% of nurses in public facilities received formal training on digital systems.</w:t>
      </w:r>
    </w:p>
    <w:p>
      <w:pPr>
        <w:pStyle w:val="FirstParagraph"/>
      </w:pPr>
      <w:r>
        <w:t xml:space="preserve">The study also highlights the pivotal role of community health nurses in Morocco’s Vision 2030 initiative, particularly in managing chronic diseases and promoting maternal health through outreach programs.</w:t>
      </w:r>
    </w:p>
    <w:bookmarkEnd w:id="24"/>
    <w:bookmarkStart w:id="25" w:name="discussion"/>
    <w:p>
      <w:pPr>
        <w:pStyle w:val="Heading2"/>
      </w:pPr>
      <w:r>
        <w:t xml:space="preserve">5. Discussion</w:t>
      </w:r>
    </w:p>
    <w:p>
      <w:pPr>
        <w:pStyle w:val="FirstParagraph"/>
      </w:pPr>
      <w:r>
        <w:t xml:space="preserve">The results underscore the need for policy interventions to strengthen nursing infrastructure in Casablanca. Recommendations include:</w:t>
      </w:r>
    </w:p>
    <w:p>
      <w:pPr>
        <w:numPr>
          <w:ilvl w:val="0"/>
          <w:numId w:val="1003"/>
        </w:numPr>
        <w:pStyle w:val="Compact"/>
      </w:pPr>
      <w:r>
        <w:t xml:space="preserve">Increasing investment in nurse training programs tailored to urban healthcare needs.</w:t>
      </w:r>
    </w:p>
    <w:p>
      <w:pPr>
        <w:numPr>
          <w:ilvl w:val="0"/>
          <w:numId w:val="1003"/>
        </w:numPr>
        <w:pStyle w:val="Compact"/>
      </w:pPr>
      <w:r>
        <w:t xml:space="preserve">Implementing incentives to retain experienced nurses in public hospitals.</w:t>
      </w:r>
    </w:p>
    <w:p>
      <w:pPr>
        <w:numPr>
          <w:ilvl w:val="0"/>
          <w:numId w:val="1003"/>
        </w:numPr>
        <w:pStyle w:val="Compact"/>
      </w:pPr>
      <w:r>
        <w:t xml:space="preserve">Leveraging technology through targeted digital literacy workshops for healthcare workers.</w:t>
      </w:r>
    </w:p>
    <w:p>
      <w:pPr>
        <w:pStyle w:val="FirstParagraph"/>
      </w:pPr>
      <w:r>
        <w:t xml:space="preserve">These measures align with Morocco’s national goals of universal health coverage and sustainable development, while addressing the unique demands of a rapidly growing metropolis like Casablanca. The thesis also emphasizes the importance of interprofessional collaboration between nurses, physicians, and policymakers to create a holistic healthcare ecosystem.</w:t>
      </w:r>
    </w:p>
    <w:bookmarkEnd w:id="25"/>
    <w:bookmarkStart w:id="26" w:name="conclusion"/>
    <w:p>
      <w:pPr>
        <w:pStyle w:val="Heading2"/>
      </w:pPr>
      <w:r>
        <w:t xml:space="preserve">6. Conclusion</w:t>
      </w:r>
    </w:p>
    <w:p>
      <w:pPr>
        <w:pStyle w:val="FirstParagraph"/>
      </w:pPr>
      <w:r>
        <w:t xml:space="preserve">This Master Thesis demonstrates that nurses are not merely caregivers but essential architects of Morocco’s healthcare future, particularly in urban centers like Casablanca. Their adaptability to cultural diversity, technological advancements, and policy changes positions them as key players in achieving national health objectives. However, systemic barriers such as resource constraints and workforce burnout require urgent attention. Future research should explore the long-term impact of nurse-led initiatives on patient outcomes and healthcare cost reduction in Casablanca. By centering nurses within Morocco’s healthcare narrative, this study contributes to a more equitable and resilient medical landscape.</w:t>
      </w:r>
    </w:p>
    <w:bookmarkEnd w:id="26"/>
    <w:bookmarkStart w:id="27" w:name="references"/>
    <w:p>
      <w:pPr>
        <w:pStyle w:val="Heading2"/>
      </w:pPr>
      <w:r>
        <w:t xml:space="preserve">References</w:t>
      </w:r>
    </w:p>
    <w:p>
      <w:pPr>
        <w:numPr>
          <w:ilvl w:val="0"/>
          <w:numId w:val="1004"/>
        </w:numPr>
        <w:pStyle w:val="Compact"/>
      </w:pPr>
      <w:r>
        <w:t xml:space="preserve">Ministry of Health, Morocco (2019). National Healthcare Workforce Report.</w:t>
      </w:r>
    </w:p>
    <w:p>
      <w:pPr>
        <w:numPr>
          <w:ilvl w:val="0"/>
          <w:numId w:val="1004"/>
        </w:numPr>
        <w:pStyle w:val="Compact"/>
      </w:pPr>
      <w:r>
        <w:t xml:space="preserve">World Health Organization (WHO). (2021). Regional Office for the Eastern Mediterranean: Nursing in North Africa.</w:t>
      </w:r>
    </w:p>
    <w:p>
      <w:pPr>
        <w:numPr>
          <w:ilvl w:val="0"/>
          <w:numId w:val="1004"/>
        </w:numPr>
        <w:pStyle w:val="Compact"/>
      </w:pPr>
      <w:r>
        <w:t xml:space="preserve">Hassan II University Hospital Centre (CHU Casablanca) Annual Reports. (2018–2023).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Nurses in Casablanca</w:t>
      </w:r>
    </w:p>
    <w:p>
      <w:pPr>
        <w:pStyle w:val="BodyText"/>
      </w:pPr>
      <w:r>
        <w:rPr>
          <w:bCs/>
          <w:b/>
        </w:rPr>
        <w:t xml:space="preserve">Appendix B:</w:t>
      </w:r>
      <w:r>
        <w:t xml:space="preserve"> </w:t>
      </w:r>
      <w:r>
        <w:t xml:space="preserve">Survey Data on Nurse Workload and Satisfaction Rates (2023)</w:t>
      </w:r>
    </w:p>
    <w:p>
      <w:pPr>
        <w:pStyle w:val="BodyText"/>
      </w:pPr>
      <w:r>
        <w:rPr>
          <w:bCs/>
          <w:b/>
        </w:rPr>
        <w:t xml:space="preserve">Appendix C:</w:t>
      </w:r>
      <w:r>
        <w:t xml:space="preserve"> </w:t>
      </w:r>
      <w:r>
        <w:t xml:space="preserve">Map of Healthcare Institutions in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Nurses in Morocco’s Healthcare System: A Focus on Casablanca</dc:title>
  <dc:creator/>
  <dc:language>en</dc:language>
  <cp:keywords/>
  <dcterms:created xsi:type="dcterms:W3CDTF">2026-07-20T03:51:29Z</dcterms:created>
  <dcterms:modified xsi:type="dcterms:W3CDTF">2026-07-20T03:51:29Z</dcterms:modified>
</cp:coreProperties>
</file>

<file path=docProps/custom.xml><?xml version="1.0" encoding="utf-8"?>
<Properties xmlns="http://schemas.openxmlformats.org/officeDocument/2006/custom-properties" xmlns:vt="http://schemas.openxmlformats.org/officeDocument/2006/docPropsVTypes"/>
</file>