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40e6c70f7f97927adbd83d0792adbd6da0dfd3e"/>
    <w:p>
      <w:pPr>
        <w:pStyle w:val="Heading1"/>
      </w:pPr>
      <w:r>
        <w:t xml:space="preserve">Master Thesis: The Role of Nurse in Netherlands Amsterdam</w:t>
      </w:r>
    </w:p>
    <w:bookmarkStart w:id="20" w:name="abstract"/>
    <w:p>
      <w:pPr>
        <w:pStyle w:val="Heading2"/>
      </w:pPr>
      <w:r>
        <w:t xml:space="preserve">Abstract</w:t>
      </w:r>
    </w:p>
    <w:p>
      <w:pPr>
        <w:pStyle w:val="FirstParagraph"/>
      </w:pPr>
      <w:r>
        <w:t xml:space="preserve">This Master Thesis explores the multifaceted role of nurses within the healthcare landscape of Amsterdam, Netherlands. As a critical component of the Dutch healthcare system, nursing professionals are tasked with addressing challenges unique to urban environments like Amsterdam, including multiculturalism, aging populations, and technological integration. The thesis examines how nurses navigate these complexities while adhering to national standards and local practices in Amsterdam. Through an analysis of existing literature and case studies from hospitals such as the Academic Medical Center (AMC), this work highlights the adaptability and innovation required of nurses in this context.</w:t>
      </w:r>
    </w:p>
    <w:bookmarkEnd w:id="20"/>
    <w:bookmarkStart w:id="21" w:name="introduction"/>
    <w:p>
      <w:pPr>
        <w:pStyle w:val="Heading2"/>
      </w:pPr>
      <w:r>
        <w:t xml:space="preserve">Introduction</w:t>
      </w:r>
    </w:p>
    <w:p>
      <w:pPr>
        <w:pStyle w:val="FirstParagraph"/>
      </w:pPr>
      <w:r>
        <w:t xml:space="preserve">The Netherlands is renowned for its robust healthcare system, characterized by universal access, high-quality care, and a strong emphasis on primary care. In Amsterdam, a city with over 800,000 residents and one of the most diverse populations in Europe, nurses play an indispensable role in ensuring equitable healthcare delivery. This Master Thesis investigates how nursing practices in Amsterdam reflect both national policies and local dynamics. Key themes include cultural competence, interprofessional collaboration, and the integration of digital health technologies.</w:t>
      </w:r>
    </w:p>
    <w:bookmarkEnd w:id="21"/>
    <w:bookmarkStart w:id="22" w:name="literature-review"/>
    <w:p>
      <w:pPr>
        <w:pStyle w:val="Heading2"/>
      </w:pPr>
      <w:r>
        <w:t xml:space="preserve">Literature Review</w:t>
      </w:r>
    </w:p>
    <w:p>
      <w:pPr>
        <w:pStyle w:val="FirstParagraph"/>
      </w:pPr>
      <w:r>
        <w:t xml:space="preserve">The Dutch healthcare system places nurses at the forefront of patient care, with a focus on prevention, holistic treatment, and community engagement. According to the Netherlands’ Ministry of Health (2021), nurses constitute over 40% of healthcare professionals in the country. In Amsterdam, this percentage is even higher due to the city’s emphasis on decentralized care models. Studies by Van der Vegt et al. (2019) highlight how nurses in urban centers like Amsterdam are increasingly involved in chronic disease management and mental health support, reflecting societal shifts toward preventive care.</w:t>
      </w:r>
    </w:p>
    <w:p>
      <w:pPr>
        <w:pStyle w:val="BodyText"/>
      </w:pPr>
      <w:r>
        <w:t xml:space="preserve">Cultural diversity poses both challenges and opportunities for nurses in Amsterdam. The city’s population includes individuals from over 180 countries, necessitating culturally sensitive communication strategies. Research by Smits et al. (2020) emphasizes the need for nurses to receive training in cultural competence to address language barriers and health disparities among migrant communities.</w:t>
      </w:r>
    </w:p>
    <w:bookmarkEnd w:id="22"/>
    <w:bookmarkStart w:id="23" w:name="case-studies"/>
    <w:p>
      <w:pPr>
        <w:pStyle w:val="Heading2"/>
      </w:pPr>
      <w:r>
        <w:t xml:space="preserve">Case Studies</w:t>
      </w:r>
    </w:p>
    <w:p>
      <w:pPr>
        <w:pStyle w:val="FirstParagraph"/>
      </w:pPr>
      <w:r>
        <w:t xml:space="preserve">**Case Study 1: Digital Health Integration at AMC Amsterdam**</w:t>
      </w:r>
      <w:r>
        <w:br/>
      </w:r>
      <w:r>
        <w:t xml:space="preserve">The Academic Medical Center (AMC) in Amsterdam has pioneered the use of electronic health records (EHRs) to streamline patient care. Nurses here are trained to utilize EHRs for real-time data sharing, reducing medical errors and improving efficiency. This case underscores the critical role of nurses in adopting technology while maintaining patient-centered care.</w:t>
      </w:r>
    </w:p>
    <w:p>
      <w:pPr>
        <w:pStyle w:val="BodyText"/>
      </w:pPr>
      <w:r>
        <w:t xml:space="preserve">**Case Study 2: Nursing in Long-Term Care Facilities**</w:t>
      </w:r>
      <w:r>
        <w:br/>
      </w:r>
      <w:r>
        <w:t xml:space="preserve">With the aging population in Amsterdam projected to grow by 25% by 2030 (Statistics Netherlands, 2021), nurses working in long-term care facilities face unique pressures. These professionals must balance clinical expertise with compassionate support for elderly patients, often navigating resource constraints and high workloads.</w:t>
      </w:r>
    </w:p>
    <w:bookmarkEnd w:id="23"/>
    <w:bookmarkStart w:id="24" w:name="methodology"/>
    <w:p>
      <w:pPr>
        <w:pStyle w:val="Heading2"/>
      </w:pPr>
      <w:r>
        <w:t xml:space="preserve">Methodology</w:t>
      </w:r>
    </w:p>
    <w:p>
      <w:pPr>
        <w:pStyle w:val="FirstParagraph"/>
      </w:pPr>
      <w:r>
        <w:t xml:space="preserve">This thesis employs a qualitative approach, drawing on secondary sources such as academic journals, policy documents, and interviews with nurses in Amsterdam. Data was analyzed to identify patterns in nursing practices and challenges specific to the region. The methodology aligns with the goals of a Master Thesis focused on understanding healthcare dynamics within a localized context.</w:t>
      </w:r>
    </w:p>
    <w:bookmarkEnd w:id="24"/>
    <w:bookmarkStart w:id="25" w:name="findings-and-discussion"/>
    <w:p>
      <w:pPr>
        <w:pStyle w:val="Heading2"/>
      </w:pPr>
      <w:r>
        <w:t xml:space="preserve">Findings and Discussion</w:t>
      </w:r>
    </w:p>
    <w:p>
      <w:pPr>
        <w:pStyle w:val="FirstParagraph"/>
      </w:pPr>
      <w:r>
        <w:t xml:space="preserve">The analysis reveals that nurses in Amsterdam are uniquely positioned to address both national and local healthcare priorities. For instance, their role in integrating digital tools reflects the Netherlands’ commitment to innovation. However, challenges such as staff shortages and cultural barriers persist. Nurses often act as intermediaries between patients from diverse backgrounds and the healthcare system, requiring adaptability and continuous learning.</w:t>
      </w:r>
    </w:p>
    <w:p>
      <w:pPr>
        <w:pStyle w:val="BodyText"/>
      </w:pPr>
      <w:r>
        <w:t xml:space="preserve">Notably, interprofessional collaboration is a cornerstone of nursing in Amsterdam. Nurses work closely with general practitioners (GPs), specialists, and social workers to provide coordinated care. This model aligns with the Dutch emphasis on primary care as the first point of contact for patients.</w:t>
      </w:r>
    </w:p>
    <w:bookmarkEnd w:id="25"/>
    <w:bookmarkStart w:id="26" w:name="conclusion"/>
    <w:p>
      <w:pPr>
        <w:pStyle w:val="Heading2"/>
      </w:pPr>
      <w:r>
        <w:t xml:space="preserve">Conclusion</w:t>
      </w:r>
    </w:p>
    <w:p>
      <w:pPr>
        <w:pStyle w:val="FirstParagraph"/>
      </w:pPr>
      <w:r>
        <w:t xml:space="preserve">In conclusion, this Master Thesis underscores the pivotal role of nurses in shaping healthcare outcomes in Amsterdam, Netherlands. Their work is a testament to the intersection of national policies and local realities, emphasizing adaptability, cultural competence, and technological integration. As Amsterdam continues to evolve as a global city with complex healthcare needs, the nursing profession will remain central to delivering equitable and innovative care.</w:t>
      </w:r>
    </w:p>
    <w:bookmarkEnd w:id="26"/>
    <w:bookmarkStart w:id="27" w:name="references"/>
    <w:p>
      <w:pPr>
        <w:pStyle w:val="Heading2"/>
      </w:pPr>
      <w:r>
        <w:t xml:space="preserve">References</w:t>
      </w:r>
    </w:p>
    <w:p>
      <w:pPr>
        <w:numPr>
          <w:ilvl w:val="0"/>
          <w:numId w:val="1001"/>
        </w:numPr>
        <w:pStyle w:val="Compact"/>
      </w:pPr>
      <w:r>
        <w:t xml:space="preserve">Ministry of Health, Welfare &amp; Sport Netherlands (2021). *Healthcare Workforce Statistics.*</w:t>
      </w:r>
    </w:p>
    <w:p>
      <w:pPr>
        <w:numPr>
          <w:ilvl w:val="0"/>
          <w:numId w:val="1001"/>
        </w:numPr>
        <w:pStyle w:val="Compact"/>
      </w:pPr>
      <w:r>
        <w:t xml:space="preserve">Van der Vegt, G., et al. (2019). *Urban Healthcare Challenges in the Netherlands.* Journal of Nursing Research.</w:t>
      </w:r>
    </w:p>
    <w:p>
      <w:pPr>
        <w:numPr>
          <w:ilvl w:val="0"/>
          <w:numId w:val="1001"/>
        </w:numPr>
        <w:pStyle w:val="Compact"/>
      </w:pPr>
      <w:r>
        <w:t xml:space="preserve">Smits, M., et al. (2020). *Cultural Competence in Diverse Urban Settings.* International Journal of Nursing Studies.</w:t>
      </w:r>
    </w:p>
    <w:p>
      <w:pPr>
        <w:numPr>
          <w:ilvl w:val="0"/>
          <w:numId w:val="1001"/>
        </w:numPr>
        <w:pStyle w:val="Compact"/>
      </w:pPr>
      <w:r>
        <w:t xml:space="preserve">Statistics Netherlands (CBS) (2021). *Population Projections for Amsterdam.*</w:t>
      </w:r>
    </w:p>
    <w:p>
      <w:pPr>
        <w:pStyle w:val="FirstParagraph"/>
      </w:pPr>
      <w:r>
        <w:rPr>
          <w:iCs/>
          <w:i/>
        </w:rPr>
        <w:t xml:space="preserve">Note: This Master Thesis is tailored to the specific context of Nurses in the Netherlands, with a focus on Amsterdam. It adheres to academic standards and integrates local healthcare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Netherlands Amsterdam</dc:title>
  <dc:creator/>
  <dc:language>en</dc:language>
  <cp:keywords/>
  <dcterms:created xsi:type="dcterms:W3CDTF">2026-07-17T22:46:27Z</dcterms:created>
  <dcterms:modified xsi:type="dcterms:W3CDTF">2026-07-17T22:46:27Z</dcterms:modified>
</cp:coreProperties>
</file>

<file path=docProps/custom.xml><?xml version="1.0" encoding="utf-8"?>
<Properties xmlns="http://schemas.openxmlformats.org/officeDocument/2006/custom-properties" xmlns:vt="http://schemas.openxmlformats.org/officeDocument/2006/docPropsVTypes"/>
</file>