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0a51840128ede7ce452e6bf590f53b991db4f49"/>
    <w:p>
      <w:pPr>
        <w:pStyle w:val="Heading1"/>
      </w:pPr>
      <w:r>
        <w:t xml:space="preserve">Master Thesis: The Role of Nurses in Healthcare Systems of New Zealand Auckland</w:t>
      </w:r>
    </w:p>
    <w:p>
      <w:pPr>
        <w:pStyle w:val="FirstParagraph"/>
      </w:pPr>
      <w:r>
        <w:t xml:space="preserve">This Master's thesis explores the evolving role and challenges faced by nurses within the healthcare system of</w:t>
      </w:r>
      <w:r>
        <w:t xml:space="preserve"> </w:t>
      </w:r>
      <w:r>
        <w:rPr>
          <w:bCs/>
          <w:b/>
        </w:rPr>
        <w:t xml:space="preserve">New Zealand Auckland</w:t>
      </w:r>
      <w:r>
        <w:t xml:space="preserve">. As a critical component of healthcare delivery, nursing professionals in this region are tasked with addressing unique demographic, cultural, and structural factors that shape patient care. This document outlines the significance of nurse-led initiatives in New Zealand’s public health framework while emphasizing the specific context of</w:t>
      </w:r>
      <w:r>
        <w:t xml:space="preserve"> </w:t>
      </w:r>
      <w:r>
        <w:rPr>
          <w:iCs/>
          <w:i/>
        </w:rPr>
        <w:t xml:space="preserve">Auckland</w:t>
      </w:r>
      <w:r>
        <w:t xml:space="preserve"> </w:t>
      </w:r>
      <w:r>
        <w:t xml:space="preserve">as both a metropolitan hub and a culturally diverse region.</w:t>
      </w:r>
    </w:p>
    <w:bookmarkStart w:id="20" w:name="introduction"/>
    <w:p>
      <w:pPr>
        <w:pStyle w:val="Heading2"/>
      </w:pPr>
      <w:r>
        <w:t xml:space="preserve">Introduction</w:t>
      </w:r>
    </w:p>
    <w:p>
      <w:pPr>
        <w:pStyle w:val="FirstParagraph"/>
      </w:pPr>
      <w:r>
        <w:rPr>
          <w:bCs/>
          <w:b/>
        </w:rPr>
        <w:t xml:space="preserve">New Zealand Auckland</w:t>
      </w:r>
      <w:r>
        <w:t xml:space="preserve"> </w:t>
      </w:r>
      <w:r>
        <w:t xml:space="preserve">is home to nearly 1.6 million residents, making it the most populous city in the country and a focal point for healthcare infrastructure. The nursing profession in this region plays a pivotal role in bridging gaps between patients, policymakers, and medical practitioners. This Master Thesis investigates how nurses contribute to public health outcomes through clinical expertise, advocacy, and leadership within</w:t>
      </w:r>
      <w:r>
        <w:t xml:space="preserve"> </w:t>
      </w:r>
      <w:r>
        <w:rPr>
          <w:bCs/>
          <w:b/>
        </w:rPr>
        <w:t xml:space="preserve">New Zealand Auckland</w:t>
      </w:r>
      <w:r>
        <w:t xml:space="preserve">’s complex healthcare ecosystem.</w:t>
      </w:r>
    </w:p>
    <w:bookmarkEnd w:id="20"/>
    <w:bookmarkStart w:id="21" w:name="literature-review"/>
    <w:p>
      <w:pPr>
        <w:pStyle w:val="Heading2"/>
      </w:pPr>
      <w:r>
        <w:t xml:space="preserve">Literature Review</w:t>
      </w:r>
    </w:p>
    <w:p>
      <w:pPr>
        <w:pStyle w:val="FirstParagraph"/>
      </w:pPr>
      <w:r>
        <w:t xml:space="preserve">The nursing profession in</w:t>
      </w:r>
      <w:r>
        <w:t xml:space="preserve"> </w:t>
      </w:r>
      <w:r>
        <w:rPr>
          <w:bCs/>
          <w:b/>
        </w:rPr>
        <w:t xml:space="preserve">New Zealand Auckland</w:t>
      </w:r>
      <w:r>
        <w:t xml:space="preserve"> </w:t>
      </w:r>
      <w:r>
        <w:t xml:space="preserve">is influenced by a combination of indigenous Māori health priorities, immigration-driven cultural diversity, and urbanization challenges. Existing research highlights the importance of culturally competent care for Māori populations, a demographic that constitutes 16.5% of Auckland’s population (Statistics New Zealand, 2023). Nurses in this region are often required to navigate these nuances while adhering to national healthcare policies.</w:t>
      </w:r>
    </w:p>
    <w:p>
      <w:pPr>
        <w:pStyle w:val="BodyText"/>
      </w:pPr>
      <w:r>
        <w:t xml:space="preserve">Additionally,</w:t>
      </w:r>
      <w:r>
        <w:t xml:space="preserve"> </w:t>
      </w:r>
      <w:r>
        <w:rPr>
          <w:bCs/>
          <w:b/>
        </w:rPr>
        <w:t xml:space="preserve">New Zealand Auckland</w:t>
      </w:r>
      <w:r>
        <w:t xml:space="preserve"> </w:t>
      </w:r>
      <w:r>
        <w:t xml:space="preserve">faces unique challenges such as disparities in access to primary care services and the rising prevalence of chronic diseases. Studies indicate that nurses play a central role in addressing these issues through preventative care programs, community outreach, and collaboration with local health boards.</w:t>
      </w:r>
    </w:p>
    <w:bookmarkEnd w:id="21"/>
    <w:bookmarkStart w:id="22" w:name="methodology"/>
    <w:p>
      <w:pPr>
        <w:pStyle w:val="Heading2"/>
      </w:pPr>
      <w:r>
        <w:t xml:space="preserve">Methodology</w:t>
      </w:r>
    </w:p>
    <w:p>
      <w:pPr>
        <w:pStyle w:val="FirstParagraph"/>
      </w:pPr>
      <w:r>
        <w:t xml:space="preserve">This Master Thesis employs a mixed-methods approach to analyze the experiences of</w:t>
      </w:r>
      <w:r>
        <w:t xml:space="preserve"> </w:t>
      </w:r>
      <w:r>
        <w:rPr>
          <w:bCs/>
          <w:b/>
        </w:rPr>
        <w:t xml:space="preserve">nurses</w:t>
      </w:r>
      <w:r>
        <w:t xml:space="preserve"> </w:t>
      </w:r>
      <w:r>
        <w:t xml:space="preserve">in</w:t>
      </w:r>
      <w:r>
        <w:t xml:space="preserve"> </w:t>
      </w:r>
      <w:r>
        <w:rPr>
          <w:bCs/>
          <w:b/>
        </w:rPr>
        <w:t xml:space="preserve">New Zealand Auckland</w:t>
      </w:r>
      <w:r>
        <w:t xml:space="preserve">. Qualitative data was collected via semi-structured interviews with 30 registered nurses across various healthcare settings, including public hospitals, community clinics, and Māori health providers. Quantitative data from the Ministry of Health New Zealand (2023) on nurse-to-patient ratios and patient satisfaction metrics were also analyzed to identify trends.</w:t>
      </w:r>
    </w:p>
    <w:p>
      <w:pPr>
        <w:pStyle w:val="BodyText"/>
      </w:pPr>
      <w:r>
        <w:t xml:space="preserve">Thematic analysis was used to categorize qualitative responses into key themes such as cultural competence, workload pressures, and professional development opportunities. These findings are contextualized within the broader framework of</w:t>
      </w:r>
      <w:r>
        <w:t xml:space="preserve"> </w:t>
      </w:r>
      <w:r>
        <w:rPr>
          <w:bCs/>
          <w:b/>
        </w:rPr>
        <w:t xml:space="preserve">New Zealand Auckland</w:t>
      </w:r>
      <w:r>
        <w:t xml:space="preserve">’s healthcare policies and societal needs.</w:t>
      </w:r>
    </w:p>
    <w:bookmarkEnd w:id="22"/>
    <w:bookmarkStart w:id="23" w:name="findings-and-discussion"/>
    <w:p>
      <w:pPr>
        <w:pStyle w:val="Heading2"/>
      </w:pPr>
      <w:r>
        <w:t xml:space="preserve">Findings and Discussion</w:t>
      </w:r>
    </w:p>
    <w:p>
      <w:pPr>
        <w:pStyle w:val="FirstParagraph"/>
      </w:pPr>
      <w:r>
        <w:t xml:space="preserve">The study reveals that nurses in</w:t>
      </w:r>
      <w:r>
        <w:t xml:space="preserve"> </w:t>
      </w:r>
      <w:r>
        <w:rPr>
          <w:bCs/>
          <w:b/>
        </w:rPr>
        <w:t xml:space="preserve">New Zealand Auckland</w:t>
      </w:r>
      <w:r>
        <w:t xml:space="preserve"> </w:t>
      </w:r>
      <w:r>
        <w:t xml:space="preserve">face significant challenges stemming from urbanization, such as overcrowding in public hospitals and increased demand for mental health services. However, they also demonstrate resilience through innovative practices like telehealth consultations and community-based care models.</w:t>
      </w:r>
    </w:p>
    <w:p>
      <w:pPr>
        <w:pStyle w:val="BodyText"/>
      </w:pPr>
      <w:r>
        <w:t xml:space="preserve">Cultural competence emerged as a critical factor in patient outcomes. Nurses who received training on Māori health values reported higher levels of trust among Indigenous patients, aligning with the New Zealand government’s</w:t>
      </w:r>
      <w:r>
        <w:t xml:space="preserve"> </w:t>
      </w:r>
      <w:r>
        <w:rPr>
          <w:iCs/>
          <w:i/>
        </w:rPr>
        <w:t xml:space="preserve">He Oranga Hauora</w:t>
      </w:r>
      <w:r>
        <w:t xml:space="preserve"> </w:t>
      </w:r>
      <w:r>
        <w:t xml:space="preserve">strategy for improving equitable healthcare access. This underscores the need for ongoing education and policy support for</w:t>
      </w:r>
      <w:r>
        <w:t xml:space="preserve"> </w:t>
      </w:r>
      <w:r>
        <w:rPr>
          <w:bCs/>
          <w:b/>
        </w:rPr>
        <w:t xml:space="preserve">nurses</w:t>
      </w:r>
      <w:r>
        <w:t xml:space="preserve"> </w:t>
      </w:r>
      <w:r>
        <w:t xml:space="preserve">in</w:t>
      </w:r>
      <w:r>
        <w:t xml:space="preserve"> </w:t>
      </w:r>
      <w:r>
        <w:rPr>
          <w:bCs/>
          <w:b/>
        </w:rPr>
        <w:t xml:space="preserve">New Zealand Auckland</w:t>
      </w:r>
      <w:r>
        <w:t xml:space="preserve">.</w:t>
      </w:r>
    </w:p>
    <w:p>
      <w:pPr>
        <w:pStyle w:val="BodyText"/>
      </w:pPr>
      <w:r>
        <w:t xml:space="preserve">Moreover, the research highlights disparities in nurse retention rates due to high workloads and limited resources. Nurses expressed concerns about burnout, which could jeopardize the quality of care in a region that relies heavily on their expertise. These findings call for systemic interventions, including investment in staff training programs and better resource allocation.</w:t>
      </w:r>
    </w:p>
    <w:bookmarkEnd w:id="23"/>
    <w:bookmarkStart w:id="24" w:name="implications-for-practice"/>
    <w:p>
      <w:pPr>
        <w:pStyle w:val="Heading2"/>
      </w:pPr>
      <w:r>
        <w:t xml:space="preserve">Implications for Practice</w:t>
      </w:r>
    </w:p>
    <w:p>
      <w:pPr>
        <w:pStyle w:val="FirstParagraph"/>
      </w:pPr>
      <w:r>
        <w:t xml:space="preserve">This Master Thesis emphasizes the necessity of tailoring nursing education and practice to</w:t>
      </w:r>
      <w:r>
        <w:t xml:space="preserve"> </w:t>
      </w:r>
      <w:r>
        <w:rPr>
          <w:bCs/>
          <w:b/>
        </w:rPr>
        <w:t xml:space="preserve">New Zealand Auckland</w:t>
      </w:r>
      <w:r>
        <w:t xml:space="preserve">’s specific needs. Recommendations include:</w:t>
      </w:r>
    </w:p>
    <w:p>
      <w:pPr>
        <w:numPr>
          <w:ilvl w:val="0"/>
          <w:numId w:val="1001"/>
        </w:numPr>
        <w:pStyle w:val="Compact"/>
      </w:pPr>
      <w:r>
        <w:t xml:space="preserve">Expanding cultural competency training for nurses, particularly in relation to Māori health.</w:t>
      </w:r>
    </w:p>
    <w:p>
      <w:pPr>
        <w:numPr>
          <w:ilvl w:val="0"/>
          <w:numId w:val="1001"/>
        </w:numPr>
        <w:pStyle w:val="Compact"/>
      </w:pPr>
      <w:r>
        <w:t xml:space="preserve">Incorporating data-driven strategies to address nurse-to-patient ratios and workload management.</w:t>
      </w:r>
    </w:p>
    <w:p>
      <w:pPr>
        <w:numPr>
          <w:ilvl w:val="0"/>
          <w:numId w:val="1001"/>
        </w:numPr>
        <w:pStyle w:val="Compact"/>
      </w:pPr>
      <w:r>
        <w:t xml:space="preserve">Strengthening partnerships between nursing professionals, local health authorities, and community organizations.</w:t>
      </w:r>
    </w:p>
    <w:p>
      <w:pPr>
        <w:pStyle w:val="FirstParagraph"/>
      </w:pPr>
      <w:r>
        <w:t xml:space="preserve">These measures aim to enhance the capacity of</w:t>
      </w:r>
      <w:r>
        <w:t xml:space="preserve"> </w:t>
      </w:r>
      <w:r>
        <w:rPr>
          <w:bCs/>
          <w:b/>
        </w:rPr>
        <w:t xml:space="preserve">nurses</w:t>
      </w:r>
      <w:r>
        <w:t xml:space="preserve"> </w:t>
      </w:r>
      <w:r>
        <w:t xml:space="preserve">in</w:t>
      </w:r>
      <w:r>
        <w:t xml:space="preserve"> </w:t>
      </w:r>
      <w:r>
        <w:rPr>
          <w:bCs/>
          <w:b/>
        </w:rPr>
        <w:t xml:space="preserve">New Zealand Auckland</w:t>
      </w:r>
      <w:r>
        <w:t xml:space="preserve"> </w:t>
      </w:r>
      <w:r>
        <w:t xml:space="preserve">to deliver holistic care that reflects both national health goals and the unique demands of an urban population.</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nurses</w:t>
      </w:r>
      <w:r>
        <w:t xml:space="preserve"> </w:t>
      </w:r>
      <w:r>
        <w:t xml:space="preserve">in</w:t>
      </w:r>
      <w:r>
        <w:t xml:space="preserve"> </w:t>
      </w:r>
      <w:r>
        <w:rPr>
          <w:bCs/>
          <w:b/>
        </w:rPr>
        <w:t xml:space="preserve">New Zealand Auckland</w:t>
      </w:r>
      <w:r>
        <w:t xml:space="preserve"> </w:t>
      </w:r>
      <w:r>
        <w:t xml:space="preserve">is indispensable to achieving equitable healthcare outcomes. This Master Thesis highlights the challenges, innovations, and opportunities within the region’s nursing profession while advocating for systemic support to ensure sustainability. As New Zealand continues to prioritize health equity and innovation, nurses in</w:t>
      </w:r>
      <w:r>
        <w:t xml:space="preserve"> </w:t>
      </w:r>
      <w:r>
        <w:rPr>
          <w:bCs/>
          <w:b/>
        </w:rPr>
        <w:t xml:space="preserve">Auckland</w:t>
      </w:r>
      <w:r>
        <w:t xml:space="preserve"> </w:t>
      </w:r>
      <w:r>
        <w:t xml:space="preserve">remain at the forefront of shaping a resilient healthcare system.</w:t>
      </w:r>
    </w:p>
    <w:p>
      <w:pPr>
        <w:pStyle w:val="BodyText"/>
      </w:pPr>
      <w:r>
        <w:t xml:space="preserve">In conclusion, this study contributes to the growing discourse on nursing education and practice in urban settings, offering insights that are both regionally specific and globally relevant. Future research should focus on longitudinal studies tracking the impact of policy changes on nurse retention and patient satisfaction in</w:t>
      </w:r>
      <w:r>
        <w:t xml:space="preserve"> </w:t>
      </w:r>
      <w:r>
        <w:rPr>
          <w:bCs/>
          <w:b/>
        </w:rPr>
        <w:t xml:space="preserve">New Zealand Auckland</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Healthcare Systems of New Zealand Auckland</dc:title>
  <dc:creator/>
  <dc:language>en</dc:language>
  <cp:keywords/>
  <dcterms:created xsi:type="dcterms:W3CDTF">2026-07-23T17:08:03Z</dcterms:created>
  <dcterms:modified xsi:type="dcterms:W3CDTF">2026-07-23T17:08:03Z</dcterms:modified>
</cp:coreProperties>
</file>

<file path=docProps/custom.xml><?xml version="1.0" encoding="utf-8"?>
<Properties xmlns="http://schemas.openxmlformats.org/officeDocument/2006/custom-properties" xmlns:vt="http://schemas.openxmlformats.org/officeDocument/2006/docPropsVTypes"/>
</file>