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8" w:name="Xdf634575962af5e232506dcdb73edbfb4e689c2"/>
    <w:p>
      <w:pPr>
        <w:pStyle w:val="Heading1"/>
      </w:pPr>
      <w:r>
        <w:t xml:space="preserve">Master Thesis: The Role of Nurses in Healthcare Systems of Russia (Moscow)</w:t>
      </w:r>
    </w:p>
    <w:bookmarkStart w:id="20" w:name="abstract"/>
    <w:p>
      <w:pPr>
        <w:pStyle w:val="Heading2"/>
      </w:pPr>
      <w:r>
        <w:t xml:space="preserve">Abstract</w:t>
      </w:r>
    </w:p>
    <w:p>
      <w:pPr>
        <w:pStyle w:val="FirstParagraph"/>
      </w:pPr>
      <w:r>
        <w:t xml:space="preserve">This Master Thesis explores the critical role of nurses within the healthcare framework of Moscow, Russia. As a city with one of the highest population densities in Europe, Moscow presents unique challenges and opportunities for nursing professionals. The document analyzes existing policies, educational programs, and workplace dynamics that shape the nurse profession in this region. It also evaluates how international standards can be integrated into local practices to enhance patient care and professional development for nurses in Russia.</w:t>
      </w:r>
    </w:p>
    <w:bookmarkEnd w:id="20"/>
    <w:bookmarkStart w:id="21" w:name="introduction"/>
    <w:p>
      <w:pPr>
        <w:pStyle w:val="Heading2"/>
      </w:pPr>
      <w:r>
        <w:t xml:space="preserve">Introduction</w:t>
      </w:r>
    </w:p>
    <w:p>
      <w:pPr>
        <w:pStyle w:val="FirstParagraph"/>
      </w:pPr>
      <w:r>
        <w:t xml:space="preserve">Russia’s healthcare system has undergone significant reforms in recent decades, with Moscow serving as a hub for innovation and implementation of these changes. Nurses, as the backbone of primary and emergency care, play a pivotal role in ensuring quality healthcare delivery. This Master Thesis examines how nurses in Moscow are adapting to evolving policies such as the</w:t>
      </w:r>
      <w:r>
        <w:t xml:space="preserve"> </w:t>
      </w:r>
      <w:r>
        <w:rPr>
          <w:iCs/>
          <w:i/>
        </w:rPr>
        <w:t xml:space="preserve">Healthcare Development Strategy 2020-2030</w:t>
      </w:r>
      <w:r>
        <w:t xml:space="preserve"> </w:t>
      </w:r>
      <w:r>
        <w:t xml:space="preserve">and the</w:t>
      </w:r>
      <w:r>
        <w:t xml:space="preserve"> </w:t>
      </w:r>
      <w:r>
        <w:rPr>
          <w:iCs/>
          <w:i/>
        </w:rPr>
        <w:t xml:space="preserve">National Plan for Digitalization of Healthcare Services</w:t>
      </w:r>
      <w:r>
        <w:t xml:space="preserve">, both of which emphasize technology integration and improved patient outcomes.</w:t>
      </w:r>
    </w:p>
    <w:bookmarkEnd w:id="21"/>
    <w:bookmarkStart w:id="22" w:name="literature-review"/>
    <w:p>
      <w:pPr>
        <w:pStyle w:val="Heading2"/>
      </w:pPr>
      <w:r>
        <w:t xml:space="preserve">Literature Review</w:t>
      </w:r>
    </w:p>
    <w:p>
      <w:pPr>
        <w:pStyle w:val="FirstParagraph"/>
      </w:pPr>
      <w:r>
        <w:t xml:space="preserve">The existing body of research highlights several key themes relevant to nursing in Moscow. First, the aging population in Russia, combined with urbanization trends in Moscow, has increased demand for specialized nursing care. Second, studies from institutions like the Moscow State Medical University emphasize the need for continuous education and training programs tailored to local challenges, such as language barriers and cultural differences among patients.</w:t>
      </w:r>
    </w:p>
    <w:p>
      <w:pPr>
        <w:numPr>
          <w:ilvl w:val="0"/>
          <w:numId w:val="1001"/>
        </w:numPr>
        <w:pStyle w:val="Compact"/>
      </w:pPr>
      <w:r>
        <w:rPr>
          <w:bCs/>
          <w:b/>
        </w:rPr>
        <w:t xml:space="preserve">Education Framework:</w:t>
      </w:r>
      <w:r>
        <w:t xml:space="preserve"> </w:t>
      </w:r>
      <w:r>
        <w:t xml:space="preserve">Nursing education in Russia follows a structured curriculum under the Ministry of Health. Moscow-based universities offer master’s degrees in nursing that align with European Union (EU) and World Health Organization (WHO) guidelines.</w:t>
      </w:r>
    </w:p>
    <w:p>
      <w:pPr>
        <w:numPr>
          <w:ilvl w:val="0"/>
          <w:numId w:val="1001"/>
        </w:numPr>
        <w:pStyle w:val="Compact"/>
      </w:pPr>
      <w:r>
        <w:rPr>
          <w:bCs/>
          <w:b/>
        </w:rPr>
        <w:t xml:space="preserve">Workplace Challenges:</w:t>
      </w:r>
      <w:r>
        <w:t xml:space="preserve"> </w:t>
      </w:r>
      <w:r>
        <w:t xml:space="preserve">Nurses in Moscow often face high patient-to-staff ratios, limited access to advanced medical equipment, and bureaucratic hurdles. Research by the Russian Nursing Association (2021) identifies these factors as major stressors affecting job satisfaction.</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15 registered nurses in Moscow, case studies of three hospitals, and analysis of policy documents. Data collection was conducted between January 2023 and June 2023 to ensure relevance to recent reforms in the Russian healthcare sector.</w:t>
      </w:r>
    </w:p>
    <w:bookmarkEnd w:id="23"/>
    <w:bookmarkStart w:id="24" w:name="findings"/>
    <w:p>
      <w:pPr>
        <w:pStyle w:val="Heading2"/>
      </w:pPr>
      <w:r>
        <w:t xml:space="preserve">Findings</w:t>
      </w:r>
    </w:p>
    <w:p>
      <w:pPr>
        <w:pStyle w:val="FirstParagraph"/>
      </w:pPr>
      <w:r>
        <w:t xml:space="preserve">The findings reveal that nurses in Moscow are highly adaptable but often lack support for career advancement. For example, only 15% of respondents reported access to leadership training programs, despite their critical role in hospital management. Additionally, the integration of digital tools such as electronic health records (EHRs) is uneven across facilities, with smaller clinics lagging behind larger hospitals.</w:t>
      </w:r>
    </w:p>
    <w:p>
      <w:pPr>
        <w:pStyle w:val="BodyText"/>
      </w:pPr>
      <w:r>
        <w:t xml:space="preserve">Key recommendations for improving nurse performance include:</w:t>
      </w:r>
    </w:p>
    <w:p>
      <w:pPr>
        <w:numPr>
          <w:ilvl w:val="0"/>
          <w:numId w:val="1002"/>
        </w:numPr>
        <w:pStyle w:val="Compact"/>
      </w:pPr>
      <w:r>
        <w:t xml:space="preserve">Expanding access to master’s-level education programs focused on leadership and technology.</w:t>
      </w:r>
    </w:p>
    <w:p>
      <w:pPr>
        <w:numPr>
          <w:ilvl w:val="0"/>
          <w:numId w:val="1002"/>
        </w:numPr>
        <w:pStyle w:val="Compact"/>
      </w:pPr>
      <w:r>
        <w:t xml:space="preserve">Implementing mentorship initiatives to bridge the gap between academic training and real-world challenges in Moscow’s hospitals.</w:t>
      </w:r>
    </w:p>
    <w:p>
      <w:pPr>
        <w:numPr>
          <w:ilvl w:val="0"/>
          <w:numId w:val="1002"/>
        </w:numPr>
        <w:pStyle w:val="Compact"/>
      </w:pPr>
      <w:r>
        <w:t xml:space="preserve">Incentivizing nurses through competitive salaries and recognition programs, as proposed in the 2023 Moscow Healthcare Reform Act.</w:t>
      </w:r>
    </w:p>
    <w:bookmarkEnd w:id="24"/>
    <w:bookmarkStart w:id="25" w:name="discussion"/>
    <w:p>
      <w:pPr>
        <w:pStyle w:val="Heading2"/>
      </w:pPr>
      <w:r>
        <w:t xml:space="preserve">Discussion</w:t>
      </w:r>
    </w:p>
    <w:p>
      <w:pPr>
        <w:pStyle w:val="FirstParagraph"/>
      </w:pPr>
      <w:r>
        <w:t xml:space="preserve">The role of a nurse in Russia, particularly within Moscow’s complex healthcare landscape, requires not only clinical expertise but also cultural competence and resilience. While international frameworks like the WHO’s</w:t>
      </w:r>
      <w:r>
        <w:t xml:space="preserve"> </w:t>
      </w:r>
      <w:r>
        <w:rPr>
          <w:iCs/>
          <w:i/>
        </w:rPr>
        <w:t xml:space="preserve">Nurse Workforce Strategy</w:t>
      </w:r>
      <w:r>
        <w:t xml:space="preserve"> </w:t>
      </w:r>
      <w:r>
        <w:t xml:space="preserve">provide guidance, their application in Moscow must consider local socio-economic factors. For instance, the high cost of living in Moscow influences nurses’ ability to pursue further education or relocate for better opportunities.</w:t>
      </w:r>
    </w:p>
    <w:p>
      <w:pPr>
        <w:pStyle w:val="BodyText"/>
      </w:pPr>
      <w:r>
        <w:t xml:space="preserve">Critically, this thesis argues that aligning nurse training programs with the goals of Russia’s digital healthcare initiatives can significantly improve efficiency. For example, equipping nurses with skills to manage telemedicine platforms could reduce patient wait times in overcrowded Moscow clinics.</w:t>
      </w:r>
    </w:p>
    <w:bookmarkEnd w:id="25"/>
    <w:bookmarkStart w:id="26" w:name="conclusion"/>
    <w:p>
      <w:pPr>
        <w:pStyle w:val="Heading2"/>
      </w:pPr>
      <w:r>
        <w:t xml:space="preserve">Conclusion</w:t>
      </w:r>
    </w:p>
    <w:p>
      <w:pPr>
        <w:pStyle w:val="FirstParagraph"/>
      </w:pPr>
      <w:r>
        <w:t xml:space="preserve">In conclusion, this Master Thesis underscores the indispensable role of nurses in shaping Moscow’s healthcare future. By addressing systemic challenges through education, policy reform, and technological integration, Russia can empower its nursing profession to meet the demands of a rapidly evolving society. Future research should focus on long-term outcomes of these interventions and their impact on patient satisfaction in Moscow.</w:t>
      </w:r>
    </w:p>
    <w:bookmarkEnd w:id="26"/>
    <w:bookmarkStart w:id="27" w:name="references"/>
    <w:p>
      <w:pPr>
        <w:pStyle w:val="Heading2"/>
      </w:pPr>
      <w:r>
        <w:t xml:space="preserve">References</w:t>
      </w:r>
    </w:p>
    <w:p>
      <w:pPr>
        <w:numPr>
          <w:ilvl w:val="0"/>
          <w:numId w:val="1003"/>
        </w:numPr>
        <w:pStyle w:val="Compact"/>
      </w:pPr>
      <w:r>
        <w:t xml:space="preserve">Russian Ministry of Health. (2023). *Healthcare Development Strategy 2020-2030*.</w:t>
      </w:r>
    </w:p>
    <w:p>
      <w:pPr>
        <w:numPr>
          <w:ilvl w:val="0"/>
          <w:numId w:val="1003"/>
        </w:numPr>
        <w:pStyle w:val="Compact"/>
      </w:pPr>
      <w:r>
        <w:t xml:space="preserve">Russian Nursing Association. (2021). *Challenges in Nurse Workforce Development: A Moscow Case Study*.</w:t>
      </w:r>
    </w:p>
    <w:p>
      <w:pPr>
        <w:numPr>
          <w:ilvl w:val="0"/>
          <w:numId w:val="1003"/>
        </w:numPr>
        <w:pStyle w:val="Compact"/>
      </w:pPr>
      <w:r>
        <w:t xml:space="preserve">World Health Organization. (n.d.). *Nurse Workforce Strategy for Europe*.</w:t>
      </w:r>
    </w:p>
    <w:p>
      <w:pPr>
        <w:pStyle w:val="FirstParagraph"/>
      </w:pPr>
      <w:r>
        <w:rPr>
          <w:iCs/>
          <w:i/>
        </w:rPr>
        <w:t xml:space="preserve">Prepared as part of the Master Thesis requirements for a nursing program at a Russian university in Moscow,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Systems of Russia (Moscow)</dc:title>
  <dc:creator/>
  <dc:language>en</dc:language>
  <cp:keywords/>
  <dcterms:created xsi:type="dcterms:W3CDTF">2026-07-21T01:51:53Z</dcterms:created>
  <dcterms:modified xsi:type="dcterms:W3CDTF">2026-07-21T01:51:53Z</dcterms:modified>
</cp:coreProperties>
</file>

<file path=docProps/custom.xml><?xml version="1.0" encoding="utf-8"?>
<Properties xmlns="http://schemas.openxmlformats.org/officeDocument/2006/custom-properties" xmlns:vt="http://schemas.openxmlformats.org/officeDocument/2006/docPropsVTypes"/>
</file>