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61f3aca7157ddfed7f5430d0a07ff918bc69812"/>
    <w:p>
      <w:pPr>
        <w:pStyle w:val="Heading1"/>
      </w:pPr>
      <w:r>
        <w:t xml:space="preserve">Master Thesis: The Role of Occupational Therapists in China Beijing</w:t>
      </w:r>
    </w:p>
    <w:bookmarkStart w:id="20" w:name="abstract"/>
    <w:p>
      <w:pPr>
        <w:pStyle w:val="Heading2"/>
      </w:pPr>
      <w:r>
        <w:t xml:space="preserve">Abstract</w:t>
      </w:r>
    </w:p>
    <w:p>
      <w:pPr>
        <w:pStyle w:val="FirstParagraph"/>
      </w:pPr>
      <w:r>
        <w:t xml:space="preserve">This Master Thesis explores the evolving role of occupational therapists (OTs) in Beijing, China, emphasizing their integration into the healthcare system and their contribution to improving quality of life for diverse populations. As China’s healthcare landscape undergoes rapid modernization, occupational therapy has gained recognition as a critical discipline within rehabilitation and community health. This study investigates how OTs in Beijing address cultural, economic, and policy-specific challenges while aligning with global occupational therapy standards. By analyzing current practices, education frameworks, and policy trends in Beijing, this thesis provides insights into the future of occupational therapy as a profession in China.</w:t>
      </w:r>
    </w:p>
    <w:bookmarkEnd w:id="20"/>
    <w:bookmarkStart w:id="21" w:name="introduction"/>
    <w:p>
      <w:pPr>
        <w:pStyle w:val="Heading2"/>
      </w:pPr>
      <w:r>
        <w:t xml:space="preserve">Introduction</w:t>
      </w:r>
    </w:p>
    <w:p>
      <w:pPr>
        <w:pStyle w:val="FirstParagraph"/>
      </w:pPr>
      <w:r>
        <w:t xml:space="preserve">The Master Thesis focuses on the professional trajectory of occupational therapists in Beijing, China. As a global hub for innovation and cultural exchange, Beijing presents unique opportunities and challenges for OTs navigating its complex healthcare environment. The Chinese government has prioritized universal healthcare access, but occupational therapy remains underdeveloped compared to Western nations. This thesis seeks to bridge this gap by examining how OTs in Beijing adapt their practices to meet local needs while adhering to international best practices.</w:t>
      </w:r>
    </w:p>
    <w:bookmarkEnd w:id="21"/>
    <w:bookmarkStart w:id="22" w:name="literature-review"/>
    <w:p>
      <w:pPr>
        <w:pStyle w:val="Heading2"/>
      </w:pPr>
      <w:r>
        <w:t xml:space="preserve">Literature Review</w:t>
      </w:r>
    </w:p>
    <w:p>
      <w:pPr>
        <w:pStyle w:val="FirstParagraph"/>
      </w:pPr>
      <w:r>
        <w:t xml:space="preserve">Occupational therapy, defined as the use of purposeful activities to enhance physical, cognitive, and emotional well-being, has historically been more prevalent in countries with robust healthcare systems. However, China’s rapid urbanization and aging population have created an urgent need for rehabilitative services. In Beijing, OTs are increasingly involved in post-stroke rehabilitation, mental health support for adolescents, and workplace ergonomics. Studies highlight the importance of culturally adapted interventions to address barriers such as language differences and varying patient expectations.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occupational therapists in Beijing’s hospitals and clinics with quantitative analysis of policy documents and healthcare data. Semi-structured interviews were conducted with 15 OTs practicing in Beijing, focusing on their experiences, challenges, and recommendations for systemic improvements. Governmental reports from the National Health Commission of China were also reviewed to contextualize the legal and institutional framework governing occupational therapy in Beijing.</w:t>
      </w:r>
    </w:p>
    <w:bookmarkEnd w:id="23"/>
    <w:bookmarkStart w:id="24" w:name="key-findings"/>
    <w:p>
      <w:pPr>
        <w:pStyle w:val="Heading2"/>
      </w:pPr>
      <w:r>
        <w:t xml:space="preserve">Key Findings</w:t>
      </w:r>
    </w:p>
    <w:p>
      <w:pPr>
        <w:pStyle w:val="FirstParagraph"/>
      </w:pPr>
      <w:r>
        <w:t xml:space="preserve">The research reveals several critical insights: First, occupational therapists in Beijing face limited recognition within the healthcare hierarchy, often being relegated to adjunct roles rather than primary caregivers. Second, there is a significant shortage of OTs trained in culturally specific practices for China’s diverse population. Third, while Beijing has made strides in incorporating OTs into community health programs (e.g., post-disaster recovery), systemic funding and training remain inconsistent.</w:t>
      </w:r>
    </w:p>
    <w:bookmarkEnd w:id="24"/>
    <w:bookmarkStart w:id="25" w:name="cultural-and-policy-context"/>
    <w:p>
      <w:pPr>
        <w:pStyle w:val="Heading2"/>
      </w:pPr>
      <w:r>
        <w:t xml:space="preserve">Cultural and Policy Context</w:t>
      </w:r>
    </w:p>
    <w:p>
      <w:pPr>
        <w:pStyle w:val="FirstParagraph"/>
      </w:pPr>
      <w:r>
        <w:t xml:space="preserve">China Beijing, as the capital of China, is a microcosm of the nation’s healthcare priorities. The city’s policy-driven approach to public health emphasizes efficiency and scalability, which can clash with the individualized care models central to occupational therapy. For instance, while OTs in Beijing advocate for patient-centered rehabilitation plans, bureaucratic constraints often prioritize cost-effective solutions over holistic interventions. Additionally, Confucian values emphasizing collectivism may influence how patients perceive OT services compared to Western societies.</w:t>
      </w:r>
    </w:p>
    <w:bookmarkEnd w:id="25"/>
    <w:bookmarkStart w:id="26" w:name="Xed02caccec5ded13ca4d7f90afcbfbb060142ba"/>
    <w:p>
      <w:pPr>
        <w:pStyle w:val="Heading2"/>
      </w:pPr>
      <w:r>
        <w:t xml:space="preserve">Educational Frameworks and Professional Development</w:t>
      </w:r>
    </w:p>
    <w:p>
      <w:pPr>
        <w:pStyle w:val="FirstParagraph"/>
      </w:pPr>
      <w:r>
        <w:t xml:space="preserve">The thesis examines the role of universities such as Peking University Health Science Center and Beijing Jiaotong University in training occupational therapists. While these institutions offer accredited programs, graduates often lack exposure to global standards. The research highlights a need for international collaborations, such as exchange programs with Western OT schools, to enhance skill sets relevant to Beijing’s dynamic healthcare environment.</w:t>
      </w:r>
    </w:p>
    <w:bookmarkEnd w:id="26"/>
    <w:bookmarkStart w:id="27" w:name="recommendations"/>
    <w:p>
      <w:pPr>
        <w:pStyle w:val="Heading2"/>
      </w:pPr>
      <w:r>
        <w:t xml:space="preserve">Recommendations</w:t>
      </w:r>
    </w:p>
    <w:p>
      <w:pPr>
        <w:pStyle w:val="FirstParagraph"/>
      </w:pPr>
      <w:r>
        <w:t xml:space="preserve">Based on the findings, this Master Thesis proposes three actionable steps: (1) Expanding the role of occupational therapists in Beijing’s public health policies through targeted advocacy; (2) Establishing partnerships between Chinese and international OT institutions to improve educational curricula; and (3) Developing culturally adapted training modules for occupational therapists to address Beijing’s unique demographic needs, including its aging population and migrant worker community.</w:t>
      </w:r>
    </w:p>
    <w:bookmarkEnd w:id="27"/>
    <w:bookmarkStart w:id="28" w:name="conclusion"/>
    <w:p>
      <w:pPr>
        <w:pStyle w:val="Heading2"/>
      </w:pPr>
      <w:r>
        <w:t xml:space="preserve">Conclusion</w:t>
      </w:r>
    </w:p>
    <w:p>
      <w:pPr>
        <w:pStyle w:val="FirstParagraph"/>
      </w:pPr>
      <w:r>
        <w:t xml:space="preserve">This Master Thesis underscores the growing significance of occupational therapists in China Beijing, positioning them as vital players in bridging gaps between traditional healthcare models and modern rehabilitation needs. As China continues to prioritize health equity, the integration of occupational therapy into Beijing’s healthcare system offers a blueprint for sustainable development. Future research should focus on longitudinal studies tracking the impact of policy changes on OT practice and patient outcomes.</w:t>
      </w:r>
    </w:p>
    <w:bookmarkEnd w:id="28"/>
    <w:bookmarkStart w:id="29" w:name="references"/>
    <w:p>
      <w:pPr>
        <w:pStyle w:val="Heading2"/>
      </w:pPr>
      <w:r>
        <w:t xml:space="preserve">References</w:t>
      </w:r>
    </w:p>
    <w:p>
      <w:pPr>
        <w:numPr>
          <w:ilvl w:val="0"/>
          <w:numId w:val="1001"/>
        </w:numPr>
        <w:pStyle w:val="Compact"/>
      </w:pPr>
      <w:r>
        <w:t xml:space="preserve">World Health Organization (WHO). (2021). Global Status Report on Occupational Therapy.</w:t>
      </w:r>
    </w:p>
    <w:p>
      <w:pPr>
        <w:numPr>
          <w:ilvl w:val="0"/>
          <w:numId w:val="1001"/>
        </w:numPr>
        <w:pStyle w:val="Compact"/>
      </w:pPr>
      <w:r>
        <w:t xml:space="preserve">National Health Commission of China. (2023). Beijing Healthcare Development Plan for 2030.</w:t>
      </w:r>
    </w:p>
    <w:p>
      <w:pPr>
        <w:numPr>
          <w:ilvl w:val="0"/>
          <w:numId w:val="1001"/>
        </w:numPr>
        <w:pStyle w:val="Compact"/>
      </w:pPr>
      <w:r>
        <w:t xml:space="preserve">Li, Y., &amp; Zhang, H. (2021). Occupational Therapy in Urban China: Challenges and Innovations.</w:t>
      </w:r>
      <w:r>
        <w:t xml:space="preserve"> </w:t>
      </w:r>
      <w:r>
        <w:rPr>
          <w:iCs/>
          <w:i/>
        </w:rPr>
        <w:t xml:space="preserve">Journal of Asia-Pacific Rehabilitation.</w:t>
      </w:r>
    </w:p>
    <w:p>
      <w:pPr>
        <w:pStyle w:val="FirstParagraph"/>
      </w:pPr>
      <w:r>
        <w:rPr>
          <w:bCs/>
          <w:b/>
        </w:rPr>
        <w:t xml:space="preserve">Note:</w:t>
      </w:r>
      <w:r>
        <w:t xml:space="preserve"> </w:t>
      </w:r>
      <w:r>
        <w:t xml:space="preserve">This document is a conceptual framework for a Master Thesis and should be expanded with original research data before submission to an academic institution.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China Beijing</dc:title>
  <dc:creator/>
  <dc:language>en</dc:language>
  <cp:keywords/>
  <dcterms:created xsi:type="dcterms:W3CDTF">2026-07-20T17:53:42Z</dcterms:created>
  <dcterms:modified xsi:type="dcterms:W3CDTF">2026-07-20T17:53:42Z</dcterms:modified>
</cp:coreProperties>
</file>

<file path=docProps/custom.xml><?xml version="1.0" encoding="utf-8"?>
<Properties xmlns="http://schemas.openxmlformats.org/officeDocument/2006/custom-properties" xmlns:vt="http://schemas.openxmlformats.org/officeDocument/2006/docPropsVTypes"/>
</file>