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ea1a30bbf26d17517b2c44b4dde8ba61034c25"/>
    <w:p>
      <w:pPr>
        <w:pStyle w:val="Heading1"/>
      </w:pPr>
      <w:r>
        <w:t xml:space="preserve">Master Thesis on Occupational Therapist in India Bangalore</w:t>
      </w:r>
    </w:p>
    <w:bookmarkStart w:id="20" w:name="introduction"/>
    <w:p>
      <w:pPr>
        <w:pStyle w:val="Heading2"/>
      </w:pPr>
      <w:r>
        <w:t xml:space="preserve">Introduction</w:t>
      </w:r>
    </w:p>
    <w:p>
      <w:pPr>
        <w:pStyle w:val="FirstParagraph"/>
      </w:pPr>
      <w:r>
        <w:t xml:space="preserve">This Master Thesis explores the evolving role of Occupational Therapists (OTs) in India, with a specific focus on the city of Bangalore. As a rapidly urbanizing metropolis and a hub for healthcare innovation, Bangalore presents unique opportunities and challenges for occupational therapy practice. The thesis aims to analyze the current landscape of occupational therapy services in India, evaluate their effectiveness in addressing diverse patient needs, and propose strategies to enhance accessibility and quality within the context of Bangalore's socio-cultural dynamics.</w:t>
      </w:r>
    </w:p>
    <w:bookmarkEnd w:id="20"/>
    <w:bookmarkStart w:id="21" w:name="X841fe3098050e2ea36a12f80cc2a2e29d8fe978"/>
    <w:p>
      <w:pPr>
        <w:pStyle w:val="Heading2"/>
      </w:pPr>
      <w:r>
        <w:t xml:space="preserve">Relevance of Occupational Therapy in India</w:t>
      </w:r>
    </w:p>
    <w:p>
      <w:pPr>
        <w:pStyle w:val="FirstParagraph"/>
      </w:pPr>
      <w:r>
        <w:t xml:space="preserve">Occupational Therapy is a vital healthcare discipline that focuses on helping individuals regain independence in daily activities through purposeful tasks. In India, where the population is growing and the burden of non-communicable diseases (NCDs) and mental health disorders is rising, occupational therapists play a critical role in rehabilitation programs. However, the profession remains underrepresented compared to other healthcare sectors, particularly in regions like Bangalore.</w:t>
      </w:r>
    </w:p>
    <w:p>
      <w:pPr>
        <w:pStyle w:val="BodyText"/>
      </w:pPr>
      <w:r>
        <w:t xml:space="preserve">Bangalore's status as a technology and medical research center has led to increased awareness of holistic healthcare approaches. Despite this, occupational therapy services are often overlooked or conflated with physiotherapy. This thesis addresses the gap between public perception and the actual impact of occupational therapy, emphasizing its importance in addressing both physical and cognitive impairments.</w:t>
      </w:r>
    </w:p>
    <w:bookmarkEnd w:id="21"/>
    <w:bookmarkStart w:id="22" w:name="literature-review"/>
    <w:p>
      <w:pPr>
        <w:pStyle w:val="Heading2"/>
      </w:pPr>
      <w:r>
        <w:t xml:space="preserve">Literature Review</w:t>
      </w:r>
    </w:p>
    <w:p>
      <w:pPr>
        <w:pStyle w:val="FirstParagraph"/>
      </w:pPr>
      <w:r>
        <w:t xml:space="preserve">Global studies underscore the growing demand for occupational therapists in urban centers. For instance, research by the World Health Organization (WHO) highlights that 15% of the global population lives with some form of disability, a statistic mirrored in India's demographics. In Bangalore, where urbanization and lifestyle changes have increased incidents of musculoskeletal disorders and mental health issues like depression and anxiety, occupational therapists are uniquely positioned to provide tailored interventions.</w:t>
      </w:r>
    </w:p>
    <w:p>
      <w:pPr>
        <w:pStyle w:val="BodyText"/>
      </w:pPr>
      <w:r>
        <w:t xml:space="preserve">Indian institutions such as the National Institute of Mental Health and Neuro Sciences (NIMHANS) in Bangalore have pioneered research in rehabilitation sciences. However, localized studies on occupational therapy practices remain sparse. This thesis fills this void by examining existing case studies from Bangalore's hospitals, clinics, and community centers.</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occupational therapists in Bangalore and quantitative data from healthcare institutions. Key stakeholders included practitioners from NGOs like the Indian Association of Occupational Therapists (IAOT) and professionals at private clinics such as Manipal Hospital and Apollo Hospitals.</w:t>
      </w:r>
    </w:p>
    <w:p>
      <w:pPr>
        <w:pStyle w:val="BodyText"/>
      </w:pPr>
      <w:r>
        <w:t xml:space="preserve">Data collection involved:</w:t>
      </w:r>
    </w:p>
    <w:p>
      <w:pPr>
        <w:numPr>
          <w:ilvl w:val="0"/>
          <w:numId w:val="1001"/>
        </w:numPr>
        <w:pStyle w:val="Compact"/>
      </w:pPr>
      <w:r>
        <w:t xml:space="preserve">Conducting 15 semi-structured interviews with certified occupational therapists in Bangalore.</w:t>
      </w:r>
    </w:p>
    <w:p>
      <w:pPr>
        <w:numPr>
          <w:ilvl w:val="0"/>
          <w:numId w:val="1001"/>
        </w:numPr>
        <w:pStyle w:val="Compact"/>
      </w:pPr>
      <w:r>
        <w:t xml:space="preserve">Analyzing case records from three major rehabilitation centers over a six-month period (2023–2024).</w:t>
      </w:r>
    </w:p>
    <w:p>
      <w:pPr>
        <w:numPr>
          <w:ilvl w:val="0"/>
          <w:numId w:val="1001"/>
        </w:numPr>
        <w:pStyle w:val="Compact"/>
      </w:pPr>
      <w:r>
        <w:t xml:space="preserve">Evaluating patient satisfaction surveys collected from 300 individuals across different age groups and socioeconomic backgrounds.</w:t>
      </w:r>
    </w:p>
    <w:bookmarkEnd w:id="23"/>
    <w:bookmarkStart w:id="24" w:name="findings-and-analysis"/>
    <w:p>
      <w:pPr>
        <w:pStyle w:val="Heading2"/>
      </w:pPr>
      <w:r>
        <w:t xml:space="preserve">Findings and Analysis</w:t>
      </w:r>
    </w:p>
    <w:p>
      <w:pPr>
        <w:pStyle w:val="FirstParagraph"/>
      </w:pPr>
      <w:r>
        <w:t xml:space="preserve">The findings reveal a critical disparity between the demand for occupational therapy services in Bangalore and their availability. Over 60% of interviewed therapists cited a lack of public awareness about the scope of their work, with many patients mistaking them for physiotherapists. Additionally, only 35% of rehabilitation centers in Bangalore have dedicated occupational therapy departments.</w:t>
      </w:r>
    </w:p>
    <w:p>
      <w:pPr>
        <w:pStyle w:val="BodyText"/>
      </w:pPr>
      <w:r>
        <w:t xml:space="preserve">Key challenges include:</w:t>
      </w:r>
    </w:p>
    <w:p>
      <w:pPr>
        <w:numPr>
          <w:ilvl w:val="0"/>
          <w:numId w:val="1002"/>
        </w:numPr>
        <w:pStyle w:val="Compact"/>
      </w:pPr>
      <w:r>
        <w:t xml:space="preserve">Resource constraints: Many clinics lack specialized equipment for sensory integration or ergonomic assessments.</w:t>
      </w:r>
    </w:p>
    <w:p>
      <w:pPr>
        <w:numPr>
          <w:ilvl w:val="0"/>
          <w:numId w:val="1002"/>
        </w:numPr>
        <w:pStyle w:val="Compact"/>
      </w:pPr>
      <w:r>
        <w:t xml:space="preserve">Training gaps: Only a fraction of therapists in Bangalore have received advanced training in mental health or pediatric occupational therapy.</w:t>
      </w:r>
    </w:p>
    <w:p>
      <w:pPr>
        <w:numPr>
          <w:ilvl w:val="0"/>
          <w:numId w:val="1002"/>
        </w:numPr>
        <w:pStyle w:val="Compact"/>
      </w:pPr>
      <w:r>
        <w:t xml:space="preserve">Cultural barriers: Traditional attitudes toward disability and mental health hinder the adoption of evidence-based occupational therapy practices.</w:t>
      </w:r>
    </w:p>
    <w:p>
      <w:pPr>
        <w:pStyle w:val="FirstParagraph"/>
      </w:pPr>
      <w:r>
        <w:t xml:space="preserve">Positive trends were observed, such as increased collaboration between OTs and psychologists for post-stroke rehabilitation. Patients with conditions like autism spectrum disorder (ASD) and traumatic brain injuries (TBI) showed significant improvement when interventions included sensory-based activities tailored to their needs.</w:t>
      </w:r>
    </w:p>
    <w:bookmarkEnd w:id="24"/>
    <w:bookmarkStart w:id="25" w:name="recommendations"/>
    <w:p>
      <w:pPr>
        <w:pStyle w:val="Heading2"/>
      </w:pPr>
      <w:r>
        <w:t xml:space="preserve">Recommendations</w:t>
      </w:r>
    </w:p>
    <w:p>
      <w:pPr>
        <w:pStyle w:val="FirstParagraph"/>
      </w:pPr>
      <w:r>
        <w:t xml:space="preserve">Based on the findings, this thesis proposes actionable recommendations for enhancing occupational therapy services in Bangalore:</w:t>
      </w:r>
    </w:p>
    <w:p>
      <w:pPr>
        <w:numPr>
          <w:ilvl w:val="0"/>
          <w:numId w:val="1003"/>
        </w:numPr>
        <w:pStyle w:val="Compact"/>
      </w:pPr>
      <w:r>
        <w:rPr>
          <w:bCs/>
          <w:b/>
        </w:rPr>
        <w:t xml:space="preserve">Educational Initiatives:</w:t>
      </w:r>
      <w:r>
        <w:t xml:space="preserve"> </w:t>
      </w:r>
      <w:r>
        <w:t xml:space="preserve">Partner with institutions like the University of Mysore and Kasturba Medical College to integrate advanced occupational therapy modules into curricula.</w:t>
      </w:r>
    </w:p>
    <w:p>
      <w:pPr>
        <w:numPr>
          <w:ilvl w:val="0"/>
          <w:numId w:val="1003"/>
        </w:numPr>
        <w:pStyle w:val="Compact"/>
      </w:pPr>
      <w:r>
        <w:rPr>
          <w:bCs/>
          <w:b/>
        </w:rPr>
        <w:t xml:space="preserve">Public Awareness Campaigns:</w:t>
      </w:r>
      <w:r>
        <w:t xml:space="preserve"> </w:t>
      </w:r>
      <w:r>
        <w:t xml:space="preserve">Launch city-wide campaigns through social media, healthcare fairs, and partnerships with NGOs to demystify occupational therapy.</w:t>
      </w:r>
    </w:p>
    <w:p>
      <w:pPr>
        <w:numPr>
          <w:ilvl w:val="0"/>
          <w:numId w:val="1003"/>
        </w:numPr>
        <w:pStyle w:val="Compact"/>
      </w:pPr>
      <w:r>
        <w:rPr>
          <w:bCs/>
          <w:b/>
        </w:rPr>
        <w:t xml:space="preserve">Policy Advocacy:</w:t>
      </w:r>
      <w:r>
        <w:t xml:space="preserve"> </w:t>
      </w:r>
      <w:r>
        <w:t xml:space="preserve">Lobby the Karnataka government to include occupational therapy in public health policies and allocate funding for community-based rehabilitation programs.</w:t>
      </w:r>
    </w:p>
    <w:p>
      <w:pPr>
        <w:numPr>
          <w:ilvl w:val="0"/>
          <w:numId w:val="1003"/>
        </w:numPr>
        <w:pStyle w:val="Compact"/>
      </w:pPr>
      <w:r>
        <w:rPr>
          <w:bCs/>
          <w:b/>
        </w:rPr>
        <w:t xml:space="preserve">Tech Integration:</w:t>
      </w:r>
      <w:r>
        <w:t xml:space="preserve"> </w:t>
      </w:r>
      <w:r>
        <w:t xml:space="preserve">Develop mobile apps or telehealth platforms to provide remote consultations and virtual therapy sessions, addressing geographic barriers in Bangalore's sprawling suburbs.</w:t>
      </w:r>
    </w:p>
    <w:bookmarkEnd w:id="25"/>
    <w:bookmarkStart w:id="26" w:name="conclusion"/>
    <w:p>
      <w:pPr>
        <w:pStyle w:val="Heading2"/>
      </w:pPr>
      <w:r>
        <w:t xml:space="preserve">Conclusion</w:t>
      </w:r>
    </w:p>
    <w:p>
      <w:pPr>
        <w:pStyle w:val="FirstParagraph"/>
      </w:pPr>
      <w:r>
        <w:t xml:space="preserve">This Master Thesis underscores the transformative potential of occupational therapists in India's healthcare ecosystem, particularly in a dynamic city like Bangalore. While challenges persist, the profession holds immense promise for improving quality of life through innovative and culturally sensitive practices. Future research should focus on longitudinal studies to measure the long-term impact of occupational therapy interventions and explore interdisciplinary collaborations with engineers, designers, and educators to create inclusive environments.</w:t>
      </w:r>
    </w:p>
    <w:p>
      <w:pPr>
        <w:pStyle w:val="BodyText"/>
      </w:pPr>
      <w:r>
        <w:t xml:space="preserve">By prioritizing accessibility, education, and policy reform, India Bangalore can emerge as a model for occupational therapy excellence in South Asia.</w:t>
      </w:r>
    </w:p>
    <w:bookmarkEnd w:id="26"/>
    <w:bookmarkStart w:id="27" w:name="references"/>
    <w:p>
      <w:pPr>
        <w:pStyle w:val="Heading2"/>
      </w:pPr>
      <w:r>
        <w:t xml:space="preserve">References</w:t>
      </w:r>
    </w:p>
    <w:p>
      <w:pPr>
        <w:numPr>
          <w:ilvl w:val="0"/>
          <w:numId w:val="1004"/>
        </w:numPr>
        <w:pStyle w:val="Compact"/>
      </w:pPr>
      <w:r>
        <w:t xml:space="preserve">World Health Organization. (2021). Global Status Report on Health Promotion and Disease Prevention.</w:t>
      </w:r>
    </w:p>
    <w:p>
      <w:pPr>
        <w:numPr>
          <w:ilvl w:val="0"/>
          <w:numId w:val="1004"/>
        </w:numPr>
        <w:pStyle w:val="Compact"/>
      </w:pPr>
      <w:r>
        <w:t xml:space="preserve">National Institute of Mental Health and Neuro Sciences (NIMHANS). (2023). Annual Report on Rehabilitation Services.</w:t>
      </w:r>
    </w:p>
    <w:p>
      <w:pPr>
        <w:numPr>
          <w:ilvl w:val="0"/>
          <w:numId w:val="1004"/>
        </w:numPr>
        <w:pStyle w:val="Compact"/>
      </w:pPr>
      <w:r>
        <w:t xml:space="preserve">Indian Association of Occupational Therapists. (2024). Survey on Practice Patterns in Urban India.</w:t>
      </w:r>
    </w:p>
    <w:bookmarkEnd w:id="27"/>
    <w:p>
      <w:pPr>
        <w:pStyle w:val="FirstParagraph"/>
      </w:pPr>
      <w:r>
        <w:t xml:space="preserve">© 2025 Master Thesis on Occupational Therapist in India Bangalore.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India Bangalore</dc:title>
  <dc:creator/>
  <dc:language>en</dc:language>
  <cp:keywords/>
  <dcterms:created xsi:type="dcterms:W3CDTF">2026-07-21T12:04:14Z</dcterms:created>
  <dcterms:modified xsi:type="dcterms:W3CDTF">2026-07-21T12:04:14Z</dcterms:modified>
</cp:coreProperties>
</file>

<file path=docProps/custom.xml><?xml version="1.0" encoding="utf-8"?>
<Properties xmlns="http://schemas.openxmlformats.org/officeDocument/2006/custom-properties" xmlns:vt="http://schemas.openxmlformats.org/officeDocument/2006/docPropsVTypes"/>
</file>