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Occupational</w:t>
      </w:r>
      <w:r>
        <w:t xml:space="preserve"> </w:t>
      </w:r>
      <w:r>
        <w:t xml:space="preserve">Therapist</w:t>
      </w:r>
      <w:r>
        <w:t xml:space="preserve"> </w:t>
      </w:r>
      <w:r>
        <w:t xml:space="preserve">in</w:t>
      </w:r>
      <w:r>
        <w:t xml:space="preserve"> </w:t>
      </w:r>
      <w:r>
        <w:t xml:space="preserve">Iraq</w:t>
      </w:r>
      <w:r>
        <w:t xml:space="preserve"> </w:t>
      </w:r>
      <w:r>
        <w:t xml:space="preserve">Baghdad</w:t>
      </w:r>
    </w:p>
    <w:p>
      <w:pPr>
        <w:pStyle w:val="FirstParagraph"/>
      </w:pPr>
      <w:r>
        <w:t xml:space="preserve">```html</w:t>
      </w:r>
    </w:p>
    <w:bookmarkStart w:id="29" w:name="X0f2d899f5a444ee92fe6f77eeb18fde662e29d4"/>
    <w:p>
      <w:pPr>
        <w:pStyle w:val="Heading1"/>
      </w:pPr>
      <w:r>
        <w:t xml:space="preserve">Master Thesis: The Role of Occupational Therapists in Enhancing Quality of Life for Individuals with Disabilities in Iraq, Baghdad</w:t>
      </w:r>
    </w:p>
    <w:bookmarkStart w:id="20" w:name="abstract"/>
    <w:p>
      <w:pPr>
        <w:pStyle w:val="Heading2"/>
      </w:pPr>
      <w:r>
        <w:t xml:space="preserve">Abstract</w:t>
      </w:r>
    </w:p>
    <w:p>
      <w:pPr>
        <w:pStyle w:val="FirstParagraph"/>
      </w:pPr>
      <w:r>
        <w:t xml:space="preserve">This Master Thesis explores the critical role of Occupational Therapists (OTs) in addressing the unique challenges faced by individuals with disabilities and chronic conditions in Iraq, specifically within the context of Baghdad. Given the socio-political and economic turmoil that has persisted in Iraq over the past two decades, occupational therapy has emerged as a vital discipline for restoring functional independence, promoting mental health, and fostering community integration. This study examines the current state of occupational therapy services in Baghdad, identifies gaps in accessibility and resources, and proposes evidence-based strategies to strengthen the profession’s impact on public health. By analyzing local data from hospitals, rehabilitation centers, and community programs in Baghdad, this thesis highlights the potential of occupational therapists to contribute to Iraq’s healthcare recovery efforts.</w:t>
      </w:r>
    </w:p>
    <w:bookmarkEnd w:id="20"/>
    <w:bookmarkStart w:id="21" w:name="introduction"/>
    <w:p>
      <w:pPr>
        <w:pStyle w:val="Heading2"/>
      </w:pPr>
      <w:r>
        <w:t xml:space="preserve">Introduction</w:t>
      </w:r>
    </w:p>
    <w:p>
      <w:pPr>
        <w:pStyle w:val="FirstParagraph"/>
      </w:pPr>
      <w:r>
        <w:t xml:space="preserve">The field of occupational therapy is grounded in the belief that meaningful engagement with daily activities enhances well-being and quality of life. In regions like Baghdad, where conflict-related injuries, limited healthcare infrastructure, and socio-economic instability have led to a surge in disabilities and mental health disorders, Occupational Therapists play an indispensable role. This Master Thesis focuses on the specific needs of Baghdad’s population, emphasizing the intersection of occupational therapy practice with cultural, political, and environmental factors unique to Iraq. By addressing these contextual challenges, this study aims to position Occupational Therapists as key agents in rebuilding resilience and promoting inclusive development in post-conflict societies.</w:t>
      </w:r>
    </w:p>
    <w:bookmarkEnd w:id="21"/>
    <w:bookmarkStart w:id="22" w:name="literature-review"/>
    <w:p>
      <w:pPr>
        <w:pStyle w:val="Heading2"/>
      </w:pPr>
      <w:r>
        <w:t xml:space="preserve">Literature Review</w:t>
      </w:r>
    </w:p>
    <w:p>
      <w:pPr>
        <w:pStyle w:val="FirstParagraph"/>
      </w:pPr>
      <w:r>
        <w:t xml:space="preserve">Occupational therapy has long been recognized for its ability to address physical, cognitive, and psychosocial barriers to participation in daily life. However, the application of occupational therapy in conflict-affected regions such as Iraq requires tailored approaches. Studies indicate that individuals in Baghdad often face disabilities due to war injuries, lack of access to preventive healthcare, and environmental hazards like air pollution or unsafe living conditions. Occupational Therapists must navigate these complexities by integrating culturally sensitive interventions and leveraging community resources. Existing literature underscores the need for localized training programs, interdisciplinary collaboration, and policy advocacy to expand the reach of occupational therapy in Baghdad.</w:t>
      </w:r>
    </w:p>
    <w:bookmarkEnd w:id="22"/>
    <w:bookmarkStart w:id="23" w:name="methodology"/>
    <w:p>
      <w:pPr>
        <w:pStyle w:val="Heading2"/>
      </w:pPr>
      <w:r>
        <w:t xml:space="preserve">Methodology</w:t>
      </w:r>
    </w:p>
    <w:p>
      <w:pPr>
        <w:pStyle w:val="FirstParagraph"/>
      </w:pPr>
      <w:r>
        <w:t xml:space="preserve">This Master Thesis employs a mixed-methods approach to evaluate the role of Occupational Therapists in Baghdad. Quantitative data was collected through surveys distributed to 150 healthcare professionals, including OTs, physiotherapists, and psychologists working in hospitals and rehabilitation centers across Baghdad. Qualitative insights were gathered via interviews with 20 occupational therapists and patients who have benefited from their services. Additionally, a review of secondary sources—including government health reports and academic journals—provided contextual background on healthcare challenges in Iraq. The findings were analyzed to identify trends, barriers, and opportunities for growth in the field of occupational therapy within Baghdad.</w:t>
      </w:r>
    </w:p>
    <w:bookmarkEnd w:id="23"/>
    <w:bookmarkStart w:id="24" w:name="results"/>
    <w:p>
      <w:pPr>
        <w:pStyle w:val="Heading2"/>
      </w:pPr>
      <w:r>
        <w:t xml:space="preserve">Results</w:t>
      </w:r>
    </w:p>
    <w:p>
      <w:pPr>
        <w:pStyle w:val="FirstParagraph"/>
      </w:pPr>
      <w:r>
        <w:t xml:space="preserve">The survey revealed that 78% of occupational therapists in Baghdad report working with patients suffering from war-related disabilities, such as limb loss or traumatic brain injuries. However, only 35% of respondents indicated access to sufficient resources (e.g., assistive devices or funding) to deliver comprehensive care. Qualitative interviews highlighted the emotional toll on both therapists and patients, with many expressing frustration over limited infrastructure and bureaucratic delays in accessing services. Patients emphasized the transformative impact of occupational therapy on their ability to perform daily tasks, return to work, or engage in social activities—a critical factor for mental health recovery.</w:t>
      </w:r>
    </w:p>
    <w:bookmarkEnd w:id="24"/>
    <w:bookmarkStart w:id="25" w:name="discussion"/>
    <w:p>
      <w:pPr>
        <w:pStyle w:val="Heading2"/>
      </w:pPr>
      <w:r>
        <w:t xml:space="preserve">Discussion</w:t>
      </w:r>
    </w:p>
    <w:p>
      <w:pPr>
        <w:pStyle w:val="FirstParagraph"/>
      </w:pPr>
      <w:r>
        <w:t xml:space="preserve">The findings underscore the urgent need for policy reforms and resource allocation to support Occupational Therapists in Baghdad. While their expertise is evident in improving patients’ functional outcomes, systemic challenges such as underfunded healthcare systems, limited training opportunities, and societal stigma toward disability hinder progress. This Master Thesis argues that occupational therapy must be integrated into Iraq’s national health strategy, with a focus on community-based programs that empower individuals and reduce reliance on institutional care. Additionally, partnerships between universities in Baghdad and international occupational therapy organizations could help standardize education and practice frameworks.</w:t>
      </w:r>
    </w:p>
    <w:bookmarkEnd w:id="25"/>
    <w:bookmarkStart w:id="26" w:name="conclusion"/>
    <w:p>
      <w:pPr>
        <w:pStyle w:val="Heading2"/>
      </w:pPr>
      <w:r>
        <w:t xml:space="preserve">Conclusion</w:t>
      </w:r>
    </w:p>
    <w:p>
      <w:pPr>
        <w:pStyle w:val="FirstParagraph"/>
      </w:pPr>
      <w:r>
        <w:t xml:space="preserve">In conclusion, this Master Thesis demonstrates the pivotal role of Occupational Therapists in addressing the multifaceted challenges faced by individuals with disabilities in Iraq’s capital, Baghdad. By adapting interventions to local needs and advocating for systemic change, occupational therapists can significantly enhance quality of life and contribute to national recovery efforts. Future research should explore longitudinal impacts of occupational therapy programs and the feasibility of telehealth services in underserved areas of Baghdad.</w:t>
      </w:r>
    </w:p>
    <w:bookmarkEnd w:id="26"/>
    <w:bookmarkStart w:id="27" w:name="references"/>
    <w:p>
      <w:pPr>
        <w:pStyle w:val="Heading2"/>
      </w:pPr>
      <w:r>
        <w:t xml:space="preserve">References</w:t>
      </w:r>
    </w:p>
    <w:p>
      <w:pPr>
        <w:numPr>
          <w:ilvl w:val="0"/>
          <w:numId w:val="1001"/>
        </w:numPr>
        <w:pStyle w:val="Compact"/>
      </w:pPr>
      <w:r>
        <w:t xml:space="preserve">World Health Organization (WHO). (2021).</w:t>
      </w:r>
      <w:r>
        <w:t xml:space="preserve"> </w:t>
      </w:r>
      <w:r>
        <w:rPr>
          <w:iCs/>
          <w:i/>
        </w:rPr>
        <w:t xml:space="preserve">Global Report on Disability in Conflict Zones.</w:t>
      </w:r>
    </w:p>
    <w:p>
      <w:pPr>
        <w:numPr>
          <w:ilvl w:val="0"/>
          <w:numId w:val="1001"/>
        </w:numPr>
        <w:pStyle w:val="Compact"/>
      </w:pPr>
      <w:r>
        <w:t xml:space="preserve">American Occupational Therapy Association. (2020).</w:t>
      </w:r>
      <w:r>
        <w:t xml:space="preserve"> </w:t>
      </w:r>
      <w:r>
        <w:rPr>
          <w:iCs/>
          <w:i/>
        </w:rPr>
        <w:t xml:space="preserve">Cultural Competence in Occupational Therapy Practice.</w:t>
      </w:r>
    </w:p>
    <w:p>
      <w:pPr>
        <w:numPr>
          <w:ilvl w:val="0"/>
          <w:numId w:val="1001"/>
        </w:numPr>
        <w:pStyle w:val="Compact"/>
      </w:pPr>
      <w:r>
        <w:t xml:space="preserve">Iraq Ministry of Health. (2019).</w:t>
      </w:r>
      <w:r>
        <w:t xml:space="preserve"> </w:t>
      </w:r>
      <w:r>
        <w:rPr>
          <w:iCs/>
          <w:i/>
        </w:rPr>
        <w:t xml:space="preserve">National Health Sector Strategic Plan for 2019–2023.</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Survey Questionnaire</w:t>
      </w:r>
      <w:r>
        <w:br/>
      </w:r>
      <w:r>
        <w:rPr>
          <w:bCs/>
          <w:b/>
        </w:rPr>
        <w:t xml:space="preserve">Appendix B:</w:t>
      </w:r>
      <w:r>
        <w:t xml:space="preserve"> </w:t>
      </w:r>
      <w:r>
        <w:t xml:space="preserve">Interview Transcripts (Anonymized)</w:t>
      </w:r>
      <w:r>
        <w:br/>
      </w:r>
      <w:r>
        <w:rPr>
          <w:bCs/>
          <w:b/>
        </w:rPr>
        <w:t xml:space="preserve">Appendix C:</w:t>
      </w:r>
      <w:r>
        <w:t xml:space="preserve"> </w:t>
      </w:r>
      <w:r>
        <w:t xml:space="preserve">List of Rehabilitation Centers in Baghdad</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Occupational Therapist in Iraq Baghdad</dc:title>
  <dc:creator/>
  <dc:language>en</dc:language>
  <cp:keywords/>
  <dcterms:created xsi:type="dcterms:W3CDTF">2026-07-21T01:51:48Z</dcterms:created>
  <dcterms:modified xsi:type="dcterms:W3CDTF">2026-07-21T01:51:48Z</dcterms:modified>
</cp:coreProperties>
</file>

<file path=docProps/custom.xml><?xml version="1.0" encoding="utf-8"?>
<Properties xmlns="http://schemas.openxmlformats.org/officeDocument/2006/custom-properties" xmlns:vt="http://schemas.openxmlformats.org/officeDocument/2006/docPropsVTypes"/>
</file>