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Occupational</w:t>
      </w:r>
      <w:r>
        <w:t xml:space="preserve"> </w:t>
      </w:r>
      <w:r>
        <w:t xml:space="preserve">Therapists</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6" w:name="X7b190bb7aaa63fef9a17b95febcd2f229aa1ffe"/>
    <w:p>
      <w:pPr>
        <w:pStyle w:val="Heading1"/>
      </w:pPr>
      <w:r>
        <w:t xml:space="preserve">Master Thesis: The Role and Impact of Occupational Therapists in Italy, Naples</w:t>
      </w:r>
    </w:p>
    <w:p>
      <w:pPr>
        <w:pStyle w:val="FirstParagraph"/>
      </w:pPr>
      <w:r>
        <w:rPr>
          <w:bCs/>
          <w:b/>
        </w:rPr>
        <w:t xml:space="preserve">Abstract:</w:t>
      </w:r>
    </w:p>
    <w:p>
      <w:pPr>
        <w:pStyle w:val="BodyText"/>
      </w:pPr>
      <w:r>
        <w:t xml:space="preserve">This Master Thesis explores the critical role of</w:t>
      </w:r>
      <w:r>
        <w:t xml:space="preserve"> </w:t>
      </w:r>
      <w:r>
        <w:rPr>
          <w:bCs/>
          <w:b/>
        </w:rPr>
        <w:t xml:space="preserve">Occupational Therapists (OTs)</w:t>
      </w:r>
      <w:r>
        <w:t xml:space="preserve"> </w:t>
      </w:r>
      <w:r>
        <w:t xml:space="preserve">in enhancing the quality of life for individuals across diverse populations, with a focused analysis on their professional practice and challenges within the healthcare system of</w:t>
      </w:r>
      <w:r>
        <w:t xml:space="preserve"> </w:t>
      </w:r>
      <w:r>
        <w:rPr>
          <w:bCs/>
          <w:b/>
        </w:rPr>
        <w:t xml:space="preserve">Italy, Naples</w:t>
      </w:r>
      <w:r>
        <w:t xml:space="preserve">. The study investigates how occupational therapy is uniquely adapted to meet local cultural, socioeconomic, and institutional demands in this region. By integrating empirical data and case studies from clinical settings in Naples, this thesis aims to highlight the significance of OTs in promoting independence, social integration, and holistic well-being within Italy’s healthcare framework.</w:t>
      </w:r>
    </w:p>
    <w:bookmarkStart w:id="20" w:name="introduction"/>
    <w:p>
      <w:pPr>
        <w:pStyle w:val="Heading2"/>
      </w:pPr>
      <w:r>
        <w:t xml:space="preserve">1. Introduction</w:t>
      </w:r>
    </w:p>
    <w:p>
      <w:pPr>
        <w:pStyle w:val="FirstParagraph"/>
      </w:pPr>
      <w:r>
        <w:t xml:space="preserve">The field of occupational therapy has gained increasing recognition globally for its ability to support individuals with physical, mental, or developmental challenges to engage meaningfully in daily activities. In</w:t>
      </w:r>
      <w:r>
        <w:t xml:space="preserve"> </w:t>
      </w:r>
      <w:r>
        <w:rPr>
          <w:bCs/>
          <w:b/>
        </w:rPr>
        <w:t xml:space="preserve">Italy</w:t>
      </w:r>
      <w:r>
        <w:t xml:space="preserve">, particularly in the vibrant city of</w:t>
      </w:r>
      <w:r>
        <w:t xml:space="preserve"> </w:t>
      </w:r>
      <w:r>
        <w:rPr>
          <w:bCs/>
          <w:b/>
        </w:rPr>
        <w:t xml:space="preserve">Naples</w:t>
      </w:r>
      <w:r>
        <w:t xml:space="preserve">, occupational therapists play a pivotal role in bridging gaps between clinical care and community-based rehabilitation. This Master Thesis examines the unique context of occupational therapy practice in Naples, emphasizing how cultural traditions, healthcare policies, and societal needs shape the profession’s scope.</w:t>
      </w:r>
    </w:p>
    <w:p>
      <w:pPr>
        <w:pStyle w:val="BodyText"/>
      </w:pPr>
      <w:r>
        <w:rPr>
          <w:bCs/>
          <w:b/>
        </w:rPr>
        <w:t xml:space="preserve">Italy</w:t>
      </w:r>
      <w:r>
        <w:t xml:space="preserve"> </w:t>
      </w:r>
      <w:r>
        <w:t xml:space="preserve">has a centralized healthcare system that integrates public and private services, with regional disparities affecting resource allocation.</w:t>
      </w:r>
      <w:r>
        <w:t xml:space="preserve"> </w:t>
      </w:r>
      <w:r>
        <w:rPr>
          <w:bCs/>
          <w:b/>
        </w:rPr>
        <w:t xml:space="preserve">Naples</w:t>
      </w:r>
      <w:r>
        <w:t xml:space="preserve">, as a major urban center in southern Italy, presents both opportunities and challenges for occupational therapists. The thesis evaluates how OTs navigate these dynamics to deliver effective interventions tailored to the local population.</w:t>
      </w:r>
    </w:p>
    <w:bookmarkEnd w:id="20"/>
    <w:bookmarkStart w:id="21" w:name="X4d78327e69f931c4af52eb8f538dbf7413bf5b0"/>
    <w:p>
      <w:pPr>
        <w:pStyle w:val="Heading2"/>
      </w:pPr>
      <w:r>
        <w:t xml:space="preserve">2. Occupational Therapy in Italy: A Contextual Overview</w:t>
      </w:r>
    </w:p>
    <w:p>
      <w:pPr>
        <w:pStyle w:val="FirstParagraph"/>
      </w:pPr>
      <w:r>
        <w:rPr>
          <w:bCs/>
          <w:b/>
        </w:rPr>
        <w:t xml:space="preserve">Occupational Therapists</w:t>
      </w:r>
      <w:r>
        <w:t xml:space="preserve"> </w:t>
      </w:r>
      <w:r>
        <w:t xml:space="preserve">in</w:t>
      </w:r>
      <w:r>
        <w:t xml:space="preserve"> </w:t>
      </w:r>
      <w:r>
        <w:rPr>
          <w:bCs/>
          <w:b/>
        </w:rPr>
        <w:t xml:space="preserve">Italy</w:t>
      </w:r>
      <w:r>
        <w:t xml:space="preserve"> </w:t>
      </w:r>
      <w:r>
        <w:t xml:space="preserve">are regulated by national laws and professional associations, such as the Italian Association of Occupational Therapy (AIO). Their practice spans hospitals, schools, community centers, and private clinics. The profession emphasizes client-centered care, focusing on restoring or developing skills for daily living (e.g., self-care, work tasks) through therapeutic activities.</w:t>
      </w:r>
    </w:p>
    <w:p>
      <w:pPr>
        <w:pStyle w:val="BodyText"/>
      </w:pPr>
      <w:r>
        <w:t xml:space="preserve">In</w:t>
      </w:r>
      <w:r>
        <w:t xml:space="preserve"> </w:t>
      </w:r>
      <w:r>
        <w:rPr>
          <w:bCs/>
          <w:b/>
        </w:rPr>
        <w:t xml:space="preserve">Naples</w:t>
      </w:r>
      <w:r>
        <w:t xml:space="preserve">, occupational therapy services are increasingly integrated into multidisciplinary teams treating patients with neurological conditions (e.g., stroke, Parkinson’s disease), mental health issues (e.g., depression, anxiety), and developmental disabilities. However, challenges such as limited funding for rehabilitation programs and high patient-to-therapist ratios persist. This thesis critically analyzes these barriers while proposing strategies to enhance the visibility and efficacy of occupational therapy in Naples.</w:t>
      </w:r>
    </w:p>
    <w:bookmarkEnd w:id="21"/>
    <w:bookmarkStart w:id="22" w:name="X3b27508dfb8e2e2215a2fe688eeabd7831070ea"/>
    <w:p>
      <w:pPr>
        <w:pStyle w:val="Heading2"/>
      </w:pPr>
      <w:r>
        <w:t xml:space="preserve">3. Case Studies: Occupational Therapy in Naples</w:t>
      </w:r>
    </w:p>
    <w:p>
      <w:pPr>
        <w:pStyle w:val="FirstParagraph"/>
      </w:pPr>
      <w:r>
        <w:rPr>
          <w:bCs/>
          <w:b/>
        </w:rPr>
        <w:t xml:space="preserve">Case Study 1: Pediatric Rehabilitation at a Naples Public Hospital</w:t>
      </w:r>
      <w:r>
        <w:br/>
      </w:r>
      <w:r>
        <w:t xml:space="preserve">A collaboration between the University of Naples Federico II and local hospitals highlights how OTs work with children with cerebral palsy. By incorporating traditional Italian play activities (e.g., puppetry, music) into therapy sessions, practitioners in Naples have successfully improved motor coordination and social interaction among young patients.</w:t>
      </w:r>
    </w:p>
    <w:p>
      <w:pPr>
        <w:pStyle w:val="BodyText"/>
      </w:pPr>
      <w:r>
        <w:rPr>
          <w:bCs/>
          <w:b/>
        </w:rPr>
        <w:t xml:space="preserve">Case Study 2: Mental Health Support for the Elderly</w:t>
      </w:r>
      <w:r>
        <w:br/>
      </w:r>
      <w:r>
        <w:t xml:space="preserve">In response to Italy’s aging population, occupational therapists in Naples have developed community-based programs targeting loneliness and cognitive decline. Activities such as gardening, art workshops, and memory games are designed to align with local cultural values while promoting mental health.</w:t>
      </w:r>
    </w:p>
    <w:bookmarkEnd w:id="22"/>
    <w:bookmarkStart w:id="23" w:name="X62370207bcce7fe4868dd0e5cd823fe40631b0f"/>
    <w:p>
      <w:pPr>
        <w:pStyle w:val="Heading2"/>
      </w:pPr>
      <w:r>
        <w:t xml:space="preserve">4. Cultural Considerations in Occupational Therapy Practice</w:t>
      </w:r>
    </w:p>
    <w:p>
      <w:pPr>
        <w:pStyle w:val="FirstParagraph"/>
      </w:pPr>
      <w:r>
        <w:t xml:space="preserve">Cultural competence is vital for</w:t>
      </w:r>
      <w:r>
        <w:t xml:space="preserve"> </w:t>
      </w:r>
      <w:r>
        <w:rPr>
          <w:bCs/>
          <w:b/>
        </w:rPr>
        <w:t xml:space="preserve">Occupational Therapists</w:t>
      </w:r>
      <w:r>
        <w:t xml:space="preserve"> </w:t>
      </w:r>
      <w:r>
        <w:t xml:space="preserve">working in</w:t>
      </w:r>
      <w:r>
        <w:t xml:space="preserve"> </w:t>
      </w:r>
      <w:r>
        <w:rPr>
          <w:bCs/>
          <w:b/>
        </w:rPr>
        <w:t xml:space="preserve">Naples</w:t>
      </w:r>
      <w:r>
        <w:t xml:space="preserve">. The region’s strong family ties and community-oriented culture influence patient expectations and treatment adherence. For instance, families often prefer traditional remedies or holistic approaches alongside clinical interventions. OTs must balance evidence-based practices with respect for these cultural nuances to foster trust and engagement.</w:t>
      </w:r>
    </w:p>
    <w:p>
      <w:pPr>
        <w:pStyle w:val="BodyText"/>
      </w:pPr>
      <w:r>
        <w:t xml:space="preserve">Linguistic diversity in Naples, due to migration patterns, also poses challenges. While Italian is the primary language of healthcare communication, therapists may need to collaborate with interpreters or utilize visual aids to ensure clarity in instructions and goals.</w:t>
      </w:r>
    </w:p>
    <w:bookmarkEnd w:id="23"/>
    <w:bookmarkStart w:id="24" w:name="X619d2392f33673331f0c82faa24e1e0ab58d4e1"/>
    <w:p>
      <w:pPr>
        <w:pStyle w:val="Heading2"/>
      </w:pPr>
      <w:r>
        <w:t xml:space="preserve">5. Challenges and Opportunities for Occupational Therapists in Naples</w:t>
      </w:r>
    </w:p>
    <w:p>
      <w:pPr>
        <w:pStyle w:val="FirstParagraph"/>
      </w:pPr>
      <w:r>
        <w:t xml:space="preserve">Despite their contributions,</w:t>
      </w:r>
      <w:r>
        <w:t xml:space="preserve"> </w:t>
      </w:r>
      <w:r>
        <w:rPr>
          <w:bCs/>
          <w:b/>
        </w:rPr>
        <w:t xml:space="preserve">Occupational Therapists</w:t>
      </w:r>
      <w:r>
        <w:t xml:space="preserve"> </w:t>
      </w:r>
      <w:r>
        <w:t xml:space="preserve">in</w:t>
      </w:r>
      <w:r>
        <w:t xml:space="preserve"> </w:t>
      </w:r>
      <w:r>
        <w:rPr>
          <w:bCs/>
          <w:b/>
        </w:rPr>
        <w:t xml:space="preserve">Naples</w:t>
      </w:r>
      <w:r>
        <w:t xml:space="preserve"> </w:t>
      </w:r>
      <w:r>
        <w:t xml:space="preserve">face several hurdles. These include limited government funding for rehabilitation services, a shortage of trained professionals, and the need to raise public awareness about the profession’s benefits. However, there are opportunities for growth through partnerships with academic institutions (e.g., research initiatives at the University of Naples) and advocacy efforts by local occupational therapy associations.</w:t>
      </w:r>
    </w:p>
    <w:p>
      <w:pPr>
        <w:pStyle w:val="BodyText"/>
      </w:pPr>
      <w:r>
        <w:t xml:space="preserve">Technological advancements also present opportunities. Telehealth platforms have enabled OTs in Naples to expand their reach, especially in rural areas or during public health crises like the COVID-19 pandemic. Integrating digital tools into therapy sessions could further enhance accessibility and innovation in practice.</w:t>
      </w:r>
    </w:p>
    <w:bookmarkEnd w:id="24"/>
    <w:bookmarkStart w:id="25" w:name="conclusion"/>
    <w:p>
      <w:pPr>
        <w:pStyle w:val="Heading2"/>
      </w:pPr>
      <w:r>
        <w:t xml:space="preserve">6. Conclusion</w:t>
      </w:r>
    </w:p>
    <w:p>
      <w:pPr>
        <w:pStyle w:val="FirstParagraph"/>
      </w:pPr>
      <w:r>
        <w:t xml:space="preserve">This Master Thesis underscores the indispensable role of</w:t>
      </w:r>
      <w:r>
        <w:t xml:space="preserve"> </w:t>
      </w:r>
      <w:r>
        <w:rPr>
          <w:bCs/>
          <w:b/>
        </w:rPr>
        <w:t xml:space="preserve">Occupational Therapists</w:t>
      </w:r>
      <w:r>
        <w:t xml:space="preserve"> </w:t>
      </w:r>
      <w:r>
        <w:t xml:space="preserve">in</w:t>
      </w:r>
      <w:r>
        <w:t xml:space="preserve"> </w:t>
      </w:r>
      <w:r>
        <w:rPr>
          <w:bCs/>
          <w:b/>
        </w:rPr>
        <w:t xml:space="preserve">Naples, Italy</w:t>
      </w:r>
      <w:r>
        <w:t xml:space="preserve">, where their work intersects with cultural, social, and institutional contexts. By addressing challenges through policy advocacy, education, and innovation, occupational therapy can achieve greater impact in promoting health equity and quality of life for diverse populations. Future research should focus on longitudinal studies to measure the long-term outcomes of OT interventions in Naples and other Italian regions.</w:t>
      </w:r>
    </w:p>
    <w:p>
      <w:pPr>
        <w:pStyle w:val="BodyText"/>
      </w:pPr>
      <w:r>
        <w:t xml:space="preserve">The findings of this thesis are intended to inform educators, healthcare administrators, and practitioners about the unique landscape of occupational therapy in</w:t>
      </w:r>
      <w:r>
        <w:t xml:space="preserve"> </w:t>
      </w:r>
      <w:r>
        <w:rPr>
          <w:bCs/>
          <w:b/>
        </w:rPr>
        <w:t xml:space="preserve">Naples</w:t>
      </w:r>
      <w:r>
        <w:t xml:space="preserve">, while highlighting pathways for professional development and systemic improvement within Italy’s healthcare system.</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Occupational Therapists in Italy, Naples</dc:title>
  <dc:creator/>
  <dc:language>en</dc:language>
  <cp:keywords/>
  <dcterms:created xsi:type="dcterms:W3CDTF">2026-07-20T04:49:13Z</dcterms:created>
  <dcterms:modified xsi:type="dcterms:W3CDTF">2026-07-20T04:49:13Z</dcterms:modified>
</cp:coreProperties>
</file>

<file path=docProps/custom.xml><?xml version="1.0" encoding="utf-8"?>
<Properties xmlns="http://schemas.openxmlformats.org/officeDocument/2006/custom-properties" xmlns:vt="http://schemas.openxmlformats.org/officeDocument/2006/docPropsVTypes"/>
</file>