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4e258d671f108e279ace89c736a56b291dd7e97"/>
    <w:p>
      <w:pPr>
        <w:pStyle w:val="Heading1"/>
      </w:pPr>
      <w:r>
        <w:t xml:space="preserve">Master Thesis: The Role of Occupational Therapists in Addressing Health Challenges in Ivory Coast Abidjan</w:t>
      </w:r>
    </w:p>
    <w:p>
      <w:pPr>
        <w:pStyle w:val="FirstParagraph"/>
      </w:pPr>
      <w:r>
        <w:t xml:space="preserve">This Master Thesis explores the critical role of</w:t>
      </w:r>
      <w:r>
        <w:t xml:space="preserve"> </w:t>
      </w:r>
      <w:r>
        <w:rPr>
          <w:bCs/>
          <w:b/>
        </w:rPr>
        <w:t xml:space="preserve">Occupational Therapists (OTs)</w:t>
      </w:r>
      <w:r>
        <w:t xml:space="preserve"> </w:t>
      </w:r>
      <w:r>
        <w:t xml:space="preserve">in addressing healthcare disparities, promoting rehabilitation, and enhancing quality of life for individuals in</w:t>
      </w:r>
      <w:r>
        <w:t xml:space="preserve"> </w:t>
      </w:r>
      <w:r>
        <w:rPr>
          <w:bCs/>
          <w:b/>
        </w:rPr>
        <w:t xml:space="preserve">Ivory Coast Abidjan</w:t>
      </w:r>
      <w:r>
        <w:t xml:space="preserve">. As a rapidly urbanizing city with unique socio-cultural dynamics, Abidjan presents both opportunities and challenges for occupational therapy practices. This study aims to analyze the current state of occupational therapy services in the region, identify gaps in accessibility and implementation, and propose strategies for integrating OTs into the healthcare system of Ivory Coast.</w:t>
      </w:r>
    </w:p>
    <w:bookmarkStart w:id="20" w:name="introduction"/>
    <w:p>
      <w:pPr>
        <w:pStyle w:val="Heading2"/>
      </w:pPr>
      <w:r>
        <w:t xml:space="preserve">Introduction</w:t>
      </w:r>
    </w:p>
    <w:p>
      <w:pPr>
        <w:pStyle w:val="FirstParagraph"/>
      </w:pPr>
      <w:r>
        <w:rPr>
          <w:bCs/>
          <w:b/>
        </w:rPr>
        <w:t xml:space="preserve">Ivory Coast Abidjan</w:t>
      </w:r>
      <w:r>
        <w:t xml:space="preserve"> </w:t>
      </w:r>
      <w:r>
        <w:t xml:space="preserve">serves as the economic hub of West Africa, characterized by a diverse population with varying health needs. The city’s rapid urbanization has led to an increase in non-communicable diseases (NCDs), mental health disorders, and injuries from road traffic accidents—conditions that occupational therapists are uniquely positioned to address. However, the profession of occupational therapy remains underdeveloped in this region, with limited formal training programs and insufficient public awareness of its benefits. This thesis investigates how OTs can bridge these gaps by focusing on rehabilitation, community-based interventions, and cross-sector collaboration.</w:t>
      </w:r>
    </w:p>
    <w:bookmarkEnd w:id="20"/>
    <w:bookmarkStart w:id="21" w:name="literature-review"/>
    <w:p>
      <w:pPr>
        <w:pStyle w:val="Heading2"/>
      </w:pPr>
      <w:r>
        <w:t xml:space="preserve">Literature Review</w:t>
      </w:r>
    </w:p>
    <w:p>
      <w:pPr>
        <w:pStyle w:val="FirstParagraph"/>
      </w:pPr>
      <w:r>
        <w:t xml:space="preserve">Occupational therapy is a client-centered healthcare discipline that enables individuals to engage in meaningful activities (occupations) essential for their well-being. In low- and middle-income countries (LMICs), OTs often work in resource-limited settings, adapting interventions to cultural contexts while addressing systemic barriers such as poverty, stigma, and lack of infrastructure.</w:t>
      </w:r>
    </w:p>
    <w:p>
      <w:pPr>
        <w:pStyle w:val="BodyText"/>
      </w:pPr>
      <w:r>
        <w:t xml:space="preserve">Studies from neighboring West African nations highlight the potential of occupational therapy in post-conflict recovery, disability management, and mental health care. However, there is a dearth of localized research on occupational therapy in</w:t>
      </w:r>
      <w:r>
        <w:t xml:space="preserve"> </w:t>
      </w:r>
      <w:r>
        <w:rPr>
          <w:bCs/>
          <w:b/>
        </w:rPr>
        <w:t xml:space="preserve">Ivory Coast Abidjan</w:t>
      </w:r>
      <w:r>
        <w:t xml:space="preserve">. Existing literature underscores the need for culturally relevant training programs, partnerships with local NGOs, and policy advocacy to institutionalize OT services.</w:t>
      </w:r>
    </w:p>
    <w:bookmarkEnd w:id="21"/>
    <w:bookmarkStart w:id="22" w:name="methodology"/>
    <w:p>
      <w:pPr>
        <w:pStyle w:val="Heading2"/>
      </w:pPr>
      <w:r>
        <w:t xml:space="preserve">Methodology</w:t>
      </w:r>
    </w:p>
    <w:p>
      <w:pPr>
        <w:pStyle w:val="FirstParagraph"/>
      </w:pPr>
      <w:r>
        <w:t xml:space="preserve">This thesis employs a qualitative research design, combining desk reviews of existing literature with semi-structured interviews conducted with 15 occupational therapists practicing in Abidjan. Additionally, field observations were made at three health centers and one rehabilitation clinic to understand the practical challenges faced by OTs. Data analysis focused on thematic coding to identify common themes such as resource constraints, cultural perceptions of disability, and interprofessional collaboration.</w:t>
      </w:r>
    </w:p>
    <w:bookmarkEnd w:id="22"/>
    <w:bookmarkStart w:id="23" w:name="findings"/>
    <w:p>
      <w:pPr>
        <w:pStyle w:val="Heading2"/>
      </w:pPr>
      <w:r>
        <w:t xml:space="preserve">Findings</w:t>
      </w:r>
    </w:p>
    <w:p>
      <w:pPr>
        <w:pStyle w:val="FirstParagraph"/>
      </w:pPr>
      <w:r>
        <w:t xml:space="preserve">The findings reveal several key insights:</w:t>
      </w:r>
    </w:p>
    <w:p>
      <w:pPr>
        <w:numPr>
          <w:ilvl w:val="0"/>
          <w:numId w:val="1001"/>
        </w:numPr>
        <w:pStyle w:val="Compact"/>
      </w:pPr>
      <w:r>
        <w:rPr>
          <w:bCs/>
          <w:b/>
        </w:rPr>
        <w:t xml:space="preserve">Resource Limitations:</w:t>
      </w:r>
      <w:r>
        <w:t xml:space="preserve"> </w:t>
      </w:r>
      <w:r>
        <w:t xml:space="preserve">Occupational therapists in Abidjan often lack access to standard diagnostic tools, adaptive equipment, and specialized training materials. Many rely on improvisation to deliver interventions.</w:t>
      </w:r>
    </w:p>
    <w:p>
      <w:pPr>
        <w:numPr>
          <w:ilvl w:val="0"/>
          <w:numId w:val="1001"/>
        </w:numPr>
        <w:pStyle w:val="Compact"/>
      </w:pPr>
      <w:r>
        <w:rPr>
          <w:bCs/>
          <w:b/>
        </w:rPr>
        <w:t xml:space="preserve">Cultural Barriers:</w:t>
      </w:r>
      <w:r>
        <w:t xml:space="preserve"> </w:t>
      </w:r>
      <w:r>
        <w:t xml:space="preserve">Stigma surrounding disability and mental health persists, discouraging individuals from seeking OT services. Traditional healing practices are frequently preferred over Western medical approaches.</w:t>
      </w:r>
    </w:p>
    <w:p>
      <w:pPr>
        <w:numPr>
          <w:ilvl w:val="0"/>
          <w:numId w:val="1001"/>
        </w:numPr>
        <w:pStyle w:val="Compact"/>
      </w:pPr>
      <w:r>
        <w:rPr>
          <w:bCs/>
          <w:b/>
        </w:rPr>
        <w:t xml:space="preserve">Interprofessional Collaboration:</w:t>
      </w:r>
      <w:r>
        <w:t xml:space="preserve"> </w:t>
      </w:r>
      <w:r>
        <w:t xml:space="preserve">While some OTs collaborate with physiotherapists and physicians, there is no formalized system for integrating occupational therapy into public health policies or tertiary care settings.</w:t>
      </w:r>
    </w:p>
    <w:bookmarkEnd w:id="23"/>
    <w:bookmarkStart w:id="24" w:name="Xc3630ebcff348fb21978518cd839b168f136786"/>
    <w:p>
      <w:pPr>
        <w:pStyle w:val="Heading2"/>
      </w:pPr>
      <w:r>
        <w:t xml:space="preserve">Case Study: Occupational Therapy in Abidjan’s Urban Slums</w:t>
      </w:r>
    </w:p>
    <w:p>
      <w:pPr>
        <w:pStyle w:val="FirstParagraph"/>
      </w:pPr>
      <w:r>
        <w:t xml:space="preserve">A case study of an NGO-run rehabilitation center in Abidjan’s Yopougon district illustrates the potential of OTs to impact marginalized communities. Here, OTs provide low-cost interventions for children with developmental delays and adults recovering from stroke. The program combines sensory integration techniques, assistive devices (such as homemade splints), and community education to foster inclusion. Despite limited resources, the center has reported improvements in participants’ motor skills and social participation.</w:t>
      </w:r>
    </w:p>
    <w:bookmarkEnd w:id="24"/>
    <w:bookmarkStart w:id="25" w:name="recommendations"/>
    <w:p>
      <w:pPr>
        <w:pStyle w:val="Heading2"/>
      </w:pPr>
      <w:r>
        <w:t xml:space="preserve">Recommendations</w:t>
      </w:r>
    </w:p>
    <w:p>
      <w:pPr>
        <w:pStyle w:val="FirstParagraph"/>
      </w:pPr>
      <w:r>
        <w:t xml:space="preserve">To strengthen the role of</w:t>
      </w:r>
      <w:r>
        <w:t xml:space="preserve"> </w:t>
      </w:r>
      <w:r>
        <w:rPr>
          <w:bCs/>
          <w:b/>
        </w:rPr>
        <w:t xml:space="preserve">Occupational Therapists</w:t>
      </w:r>
      <w:r>
        <w:t xml:space="preserve"> </w:t>
      </w:r>
      <w:r>
        <w:t xml:space="preserve">in</w:t>
      </w:r>
      <w:r>
        <w:t xml:space="preserve"> </w:t>
      </w:r>
      <w:r>
        <w:rPr>
          <w:bCs/>
          <w:b/>
        </w:rPr>
        <w:t xml:space="preserve">Ivory Coast Abidjan</w:t>
      </w:r>
      <w:r>
        <w:t xml:space="preserve">, this thesis proposes the following strategies:</w:t>
      </w:r>
    </w:p>
    <w:p>
      <w:pPr>
        <w:numPr>
          <w:ilvl w:val="0"/>
          <w:numId w:val="1002"/>
        </w:numPr>
        <w:pStyle w:val="Compact"/>
      </w:pPr>
      <w:r>
        <w:rPr>
          <w:bCs/>
          <w:b/>
        </w:rPr>
        <w:t xml:space="preserve">Educational Expansion:</w:t>
      </w:r>
      <w:r>
        <w:t xml:space="preserve"> </w:t>
      </w:r>
      <w:r>
        <w:t xml:space="preserve">Establish a formal occupational therapy program at a university in Abidjan to train local professionals and reduce reliance on foreign-trained therapists.</w:t>
      </w:r>
    </w:p>
    <w:p>
      <w:pPr>
        <w:numPr>
          <w:ilvl w:val="0"/>
          <w:numId w:val="1002"/>
        </w:numPr>
        <w:pStyle w:val="Compact"/>
      </w:pPr>
      <w:r>
        <w:rPr>
          <w:bCs/>
          <w:b/>
        </w:rPr>
        <w:t xml:space="preserve">Cultural Sensitivity Training:</w:t>
      </w:r>
      <w:r>
        <w:t xml:space="preserve"> </w:t>
      </w:r>
      <w:r>
        <w:t xml:space="preserve">Incorporate cultural competence into OT curricula to address stigma and align interventions with local beliefs.</w:t>
      </w:r>
    </w:p>
    <w:p>
      <w:pPr>
        <w:numPr>
          <w:ilvl w:val="0"/>
          <w:numId w:val="1002"/>
        </w:numPr>
        <w:pStyle w:val="Compact"/>
      </w:pPr>
      <w:r>
        <w:rPr>
          <w:bCs/>
          <w:b/>
        </w:rPr>
        <w:t xml:space="preserve">PUBLIC-PRIVATE PARTNERSHIPS:</w:t>
      </w:r>
      <w:r>
        <w:t xml:space="preserve"> </w:t>
      </w:r>
      <w:r>
        <w:t xml:space="preserve">Encourage collaboration between the Ministry of Health, NGOs, and private clinics to standardize services and share resources.</w:t>
      </w:r>
    </w:p>
    <w:p>
      <w:pPr>
        <w:numPr>
          <w:ilvl w:val="0"/>
          <w:numId w:val="1002"/>
        </w:numPr>
        <w:pStyle w:val="Compact"/>
      </w:pPr>
      <w:r>
        <w:rPr>
          <w:bCs/>
          <w:b/>
        </w:rPr>
        <w:t xml:space="preserve">Community Outreach:</w:t>
      </w:r>
      <w:r>
        <w:t xml:space="preserve"> </w:t>
      </w:r>
      <w:r>
        <w:t xml:space="preserve">Develop awareness campaigns highlighting the role of OTs in managing chronic conditions like arthritis, depression, and post-traumatic stress disorder (PTSD).</w:t>
      </w:r>
    </w:p>
    <w:bookmarkEnd w:id="25"/>
    <w:bookmarkStart w:id="26"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Occupational Therapists</w:t>
      </w:r>
      <w:r>
        <w:t xml:space="preserve"> </w:t>
      </w:r>
      <w:r>
        <w:t xml:space="preserve">in</w:t>
      </w:r>
      <w:r>
        <w:t xml:space="preserve"> </w:t>
      </w:r>
      <w:r>
        <w:rPr>
          <w:bCs/>
          <w:b/>
        </w:rPr>
        <w:t xml:space="preserve">Ivory Coast Abidjan</w:t>
      </w:r>
      <w:r>
        <w:t xml:space="preserve">. By addressing systemic barriers and leveraging community-based approaches, OTs can significantly improve health outcomes for diverse populations. As the healthcare landscape of Abidjan evolves, prioritizing occupational therapy will be essential to achieving equitable and sustainable development goals. Future research should focus on longitudinal studies measuring the impact of OT interventions on individual and societal well-being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Ivory Coast Abidjan</dc:title>
  <dc:creator/>
  <dc:language>en</dc:language>
  <cp:keywords/>
  <dcterms:created xsi:type="dcterms:W3CDTF">2026-07-22T20:40:56Z</dcterms:created>
  <dcterms:modified xsi:type="dcterms:W3CDTF">2026-07-22T20:40:56Z</dcterms:modified>
</cp:coreProperties>
</file>

<file path=docProps/custom.xml><?xml version="1.0" encoding="utf-8"?>
<Properties xmlns="http://schemas.openxmlformats.org/officeDocument/2006/custom-properties" xmlns:vt="http://schemas.openxmlformats.org/officeDocument/2006/docPropsVTypes"/>
</file>