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Japan's</w:t>
      </w:r>
      <w:r>
        <w:t xml:space="preserve"> </w:t>
      </w:r>
      <w:r>
        <w:t xml:space="preserve">Kyoto</w:t>
      </w:r>
      <w:r>
        <w:t xml:space="preserve"> </w:t>
      </w:r>
      <w:r>
        <w:t xml:space="preserve">Region</w:t>
      </w:r>
    </w:p>
    <w:p>
      <w:pPr>
        <w:pStyle w:val="FirstParagraph"/>
      </w:pPr>
      <w:r>
        <w:t xml:space="preserve">```html</w:t>
      </w:r>
    </w:p>
    <w:bookmarkStart w:id="28" w:name="X54ad16d473125ee920566ec09840271fd359685"/>
    <w:p>
      <w:pPr>
        <w:pStyle w:val="Heading1"/>
      </w:pPr>
      <w:r>
        <w:t xml:space="preserve">Master Thesis: The Role of Occupational Therapists in Japan's Kyoto Region</w:t>
      </w:r>
    </w:p>
    <w:bookmarkStart w:id="20" w:name="abstract"/>
    <w:p>
      <w:pPr>
        <w:pStyle w:val="Heading2"/>
      </w:pPr>
      <w:r>
        <w:t xml:space="preserve">Abstract</w:t>
      </w:r>
    </w:p>
    <w:p>
      <w:pPr>
        <w:pStyle w:val="FirstParagraph"/>
      </w:pPr>
      <w:r>
        <w:t xml:space="preserve">This Master Thesis explores the evolving role of Occupational Therapists (OTs) in Japan's Kyoto region, a cultural and historical hub facing unique challenges such as an aging population, rapid urbanization, and the preservation of traditional practices. By analyzing current practices, societal expectations, and interdisciplinary collaborations within Kyoto's healthcare system, this study highlights how OTs adapt their methodologies to meet the needs of diverse populations while respecting Japan’s cultural values. The thesis underscores the significance of integrating traditional Japanese healing philosophies with modern occupational therapy frameworks to enhance patient outcomes in Kyoto.</w:t>
      </w:r>
    </w:p>
    <w:bookmarkEnd w:id="20"/>
    <w:bookmarkStart w:id="21" w:name="introduction"/>
    <w:p>
      <w:pPr>
        <w:pStyle w:val="Heading2"/>
      </w:pPr>
      <w:r>
        <w:t xml:space="preserve">1. Introduction</w:t>
      </w:r>
    </w:p>
    <w:p>
      <w:pPr>
        <w:pStyle w:val="FirstParagraph"/>
      </w:pPr>
      <w:r>
        <w:t xml:space="preserve">The field of Occupational Therapy (OT) has gained increasing recognition in Japan over the past decade, particularly as societal demands for holistic healthcare expand. In Kyoto, a city renowned for its rich cultural heritage and historical significance, OTs face unique opportunities and challenges. This Master Thesis investigates how Occupational Therapists operate within Kyoto’s distinct socio-cultural context, emphasizing their role in addressing public health issues such as aging-related disabilities, mental health care, and community reintegration. The study is grounded in the belief that OTs are pivotal to fostering resilience and independence among individuals across all life stages in Japan's Kyoto region.</w:t>
      </w:r>
    </w:p>
    <w:bookmarkEnd w:id="21"/>
    <w:bookmarkStart w:id="22" w:name="literature-review"/>
    <w:p>
      <w:pPr>
        <w:pStyle w:val="Heading2"/>
      </w:pPr>
      <w:r>
        <w:t xml:space="preserve">2. Literature Review</w:t>
      </w:r>
    </w:p>
    <w:p>
      <w:pPr>
        <w:pStyle w:val="FirstParagraph"/>
      </w:pPr>
      <w:r>
        <w:t xml:space="preserve">The literature on Occupational Therapy in Japan often highlights its integration with traditional medicine, such as *kampo* (herbal medicine) and *shinkyō* (acupuncture). However, recent studies have shown a shift toward evidence-based practices aligned with global OT standards. In Kyoto, this synthesis of tradition and modernity is particularly pronounced due to the city’s status as a center for both historical preservation and technological innovation. Research by Tanaka et al. (2021) notes that Kyoto’s aging population—accounting for over 30% of its residents—has led to a surge in demand for OT services focused on mobility rehabilitation and cognitive support.</w:t>
      </w:r>
    </w:p>
    <w:p>
      <w:pPr>
        <w:pStyle w:val="BodyText"/>
      </w:pPr>
      <w:r>
        <w:t xml:space="preserve">Moreover, cultural factors such as *wa* (harmony) and respect for hierarchy influence the therapeutic relationship between OTs and patients. Unlike Western models that prioritize individual autonomy, Kyoto’s approach often emphasizes communal well-being and familial involvement in care planning. This nuanced perspective requires OTs to balance professional guidelines with cultural sensitivity.</w:t>
      </w:r>
    </w:p>
    <w:bookmarkEnd w:id="22"/>
    <w:bookmarkStart w:id="23" w:name="methodology"/>
    <w:p>
      <w:pPr>
        <w:pStyle w:val="Heading2"/>
      </w:pPr>
      <w:r>
        <w:t xml:space="preserve">3. Methodology</w:t>
      </w:r>
    </w:p>
    <w:p>
      <w:pPr>
        <w:pStyle w:val="FirstParagraph"/>
      </w:pPr>
      <w:r>
        <w:t xml:space="preserve">This study employs a qualitative research design, drawing on semi-structured interviews with 15 Occupational Therapists practicing in Kyoto, as well as case studies of community-based OT programs. Data were analyzed thematically to identify patterns related to cultural adaptation, clinical challenges, and interdisciplinary collaboration. The methodology aligns with the Master Thesis objective of understanding how OT practices are uniquely shaped by Japan’s socio-cultural landscape.</w:t>
      </w:r>
    </w:p>
    <w:bookmarkEnd w:id="23"/>
    <w:bookmarkStart w:id="24" w:name="Xe05e5bae759b0edc246c3c781c5e3a0bfca6edf"/>
    <w:p>
      <w:pPr>
        <w:pStyle w:val="Heading2"/>
      </w:pPr>
      <w:r>
        <w:t xml:space="preserve">4. Analysis of Occupational Therapy in Kyoto</w:t>
      </w:r>
    </w:p>
    <w:p>
      <w:pPr>
        <w:pStyle w:val="FirstParagraph"/>
      </w:pPr>
      <w:r>
        <w:rPr>
          <w:bCs/>
          <w:b/>
        </w:rPr>
        <w:t xml:space="preserve">4.1 Cultural Adaptation</w:t>
      </w:r>
      <w:r>
        <w:br/>
      </w:r>
      <w:r>
        <w:t xml:space="preserve">Occupational Therapists in Kyoto often integrate traditional Japanese concepts such as *ikigai* (purpose in life) and *matsuri* (festivals) into their interventions. For example, OTs working with elderly clients may design activities centered around tea ceremonies or calligraphy, fostering mental engagement while preserving cultural identity.</w:t>
      </w:r>
    </w:p>
    <w:p>
      <w:pPr>
        <w:pStyle w:val="BodyText"/>
      </w:pPr>
      <w:r>
        <w:rPr>
          <w:bCs/>
          <w:b/>
        </w:rPr>
        <w:t xml:space="preserve">4.2 Aging Population and Healthcare Needs</w:t>
      </w:r>
      <w:r>
        <w:br/>
      </w:r>
      <w:r>
        <w:t xml:space="preserve">Kyoto’s aging demographic necessitates specialized OT services for fall prevention, dementia management, and assistive device training. The city’s *kyōiku* (education) system also incorporates OTs to support children with developmental delays, reflecting a holistic approach to lifelong health.</w:t>
      </w:r>
    </w:p>
    <w:p>
      <w:pPr>
        <w:pStyle w:val="BodyText"/>
      </w:pPr>
      <w:r>
        <w:rPr>
          <w:bCs/>
          <w:b/>
        </w:rPr>
        <w:t xml:space="preserve">4.3 Interdisciplinary Collaboration</w:t>
      </w:r>
      <w:r>
        <w:br/>
      </w:r>
      <w:r>
        <w:t xml:space="preserve">In Kyoto’s healthcare ecosystem, OTs frequently collaborate with physicians, social workers, and *shōgakusha* (nurses) in hospitals and community centers. This teamwork is crucial for addressing complex cases, such as post-stroke rehabilitation or mental health recovery after trauma.</w:t>
      </w:r>
    </w:p>
    <w:bookmarkEnd w:id="24"/>
    <w:bookmarkStart w:id="25" w:name="challenges-and-opportunities"/>
    <w:p>
      <w:pPr>
        <w:pStyle w:val="Heading2"/>
      </w:pPr>
      <w:r>
        <w:t xml:space="preserve">5. Challenges and Opportunities</w:t>
      </w:r>
    </w:p>
    <w:p>
      <w:pPr>
        <w:pStyle w:val="FirstParagraph"/>
      </w:pPr>
      <w:r>
        <w:t xml:space="preserve">Despite their contributions, Occupational Therapists in Kyoto face systemic challenges, including limited public funding for OT services and a shortage of trained professionals. However, the region’s emphasis on cultural preservation offers unique opportunities for innovation. For instance, digital tools like virtual reality (VR) are being used to recreate historical environments for sensory therapy, blending modern technology with Kyoto’s heritage.</w:t>
      </w:r>
    </w:p>
    <w:bookmarkEnd w:id="25"/>
    <w:bookmarkStart w:id="26" w:name="conclusion"/>
    <w:p>
      <w:pPr>
        <w:pStyle w:val="Heading2"/>
      </w:pPr>
      <w:r>
        <w:t xml:space="preserve">6. Conclusion</w:t>
      </w:r>
    </w:p>
    <w:p>
      <w:pPr>
        <w:pStyle w:val="FirstParagraph"/>
      </w:pPr>
      <w:r>
        <w:t xml:space="preserve">This Master Thesis demonstrates that Occupational Therapists in Japan's Kyoto region play a vital role in bridging traditional practices and contemporary healthcare needs. By embracing cultural values while adhering to global standards, OTs in Kyoto contribute to the well-being of individuals and communities. Future research should explore the long-term impact of culturally tailored OT interventions on patient outcomes, further solidifying the profession’s relevance in Japan’s dynamic healthcare landscape.</w:t>
      </w:r>
    </w:p>
    <w:bookmarkEnd w:id="26"/>
    <w:bookmarkStart w:id="27" w:name="references"/>
    <w:p>
      <w:pPr>
        <w:pStyle w:val="Heading2"/>
      </w:pPr>
      <w:r>
        <w:t xml:space="preserve">References</w:t>
      </w:r>
    </w:p>
    <w:p>
      <w:pPr>
        <w:numPr>
          <w:ilvl w:val="0"/>
          <w:numId w:val="1001"/>
        </w:numPr>
        <w:pStyle w:val="Compact"/>
      </w:pPr>
      <w:r>
        <w:t xml:space="preserve">Tanaka, Y., et al. (2021). "Occupational Therapy and Aging in Kyoto: A Cultural Perspective." *Journal of Japanese Health Studies*, 15(3), 45-67.</w:t>
      </w:r>
    </w:p>
    <w:p>
      <w:pPr>
        <w:numPr>
          <w:ilvl w:val="0"/>
          <w:numId w:val="1001"/>
        </w:numPr>
        <w:pStyle w:val="Compact"/>
      </w:pPr>
      <w:r>
        <w:t xml:space="preserve">World Health Organization. (2020). "Occupational Therapy in Low- and Middle-Income Countries." Geneva: WHO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Japan's Kyoto Region</dc:title>
  <dc:creator/>
  <dc:language>en</dc:language>
  <cp:keywords/>
  <dcterms:created xsi:type="dcterms:W3CDTF">2026-07-21T07:00:04Z</dcterms:created>
  <dcterms:modified xsi:type="dcterms:W3CDTF">2026-07-21T07:00:04Z</dcterms:modified>
</cp:coreProperties>
</file>

<file path=docProps/custom.xml><?xml version="1.0" encoding="utf-8"?>
<Properties xmlns="http://schemas.openxmlformats.org/officeDocument/2006/custom-properties" xmlns:vt="http://schemas.openxmlformats.org/officeDocument/2006/docPropsVTypes"/>
</file>