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4442bf2dd3ba3743221af31c82a82ea0cf3285d"/>
    <w:p>
      <w:pPr>
        <w:pStyle w:val="Heading1"/>
      </w:pPr>
      <w:r>
        <w:t xml:space="preserve">Master Thesis: The Role of Occupational Therapists in Japan Osaka</w:t>
      </w:r>
    </w:p>
    <w:bookmarkStart w:id="20" w:name="introduction"/>
    <w:p>
      <w:pPr>
        <w:pStyle w:val="Heading2"/>
      </w:pPr>
      <w:r>
        <w:t xml:space="preserve">Introduction</w:t>
      </w:r>
    </w:p>
    <w:p>
      <w:pPr>
        <w:pStyle w:val="FirstParagraph"/>
      </w:pPr>
      <w:r>
        <w:t xml:space="preserve">The field of occupational therapy (OT) has gained significant importance globally, with a growing emphasis on holistic care and rehabilitation. In</w:t>
      </w:r>
      <w:r>
        <w:t xml:space="preserve"> </w:t>
      </w:r>
      <w:r>
        <w:rPr>
          <w:bCs/>
          <w:b/>
        </w:rPr>
        <w:t xml:space="preserve">Japan Osaka</w:t>
      </w:r>
      <w:r>
        <w:t xml:space="preserve">, where the healthcare system is deeply rooted in cultural values and societal needs, the role of an</w:t>
      </w:r>
      <w:r>
        <w:t xml:space="preserve"> </w:t>
      </w:r>
      <w:r>
        <w:rPr>
          <w:bCs/>
          <w:b/>
        </w:rPr>
        <w:t xml:space="preserve">Occupational Therapist</w:t>
      </w:r>
      <w:r>
        <w:t xml:space="preserve"> </w:t>
      </w:r>
      <w:r>
        <w:t xml:space="preserve">is both dynamic and essential. This Master Thesis explores how occupational therapists contribute to improving quality of life, particularly within Osaka’s unique demographic, cultural, and urban environments. The study highlights challenges faced by practitioners in this region while emphasizing the transformative potential of OT in addressing Japan’s aging population and evolving healthcare landscape.</w:t>
      </w:r>
    </w:p>
    <w:bookmarkEnd w:id="20"/>
    <w:bookmarkStart w:id="21" w:name="X961a3b881486e0800334b7770ff60e7cf6c3bc8"/>
    <w:p>
      <w:pPr>
        <w:pStyle w:val="Heading2"/>
      </w:pPr>
      <w:r>
        <w:t xml:space="preserve">Contextual Background: Japan Osaka and Occupational Therapy</w:t>
      </w:r>
    </w:p>
    <w:p>
      <w:pPr>
        <w:pStyle w:val="FirstParagraph"/>
      </w:pPr>
      <w:r>
        <w:rPr>
          <w:bCs/>
          <w:b/>
        </w:rPr>
        <w:t xml:space="preserve">Japan Osaka</w:t>
      </w:r>
      <w:r>
        <w:t xml:space="preserve"> </w:t>
      </w:r>
      <w:r>
        <w:t xml:space="preserve">is a metropolitan area known for its blend of traditional culture and modern urbanization. With a rapidly aging society, where over 28% of the population is aged 65 or older (Ministry of Health, Labour and Welfare, 2023), the demand for rehabilitation services has surged. Occupational therapists in Osaka play a critical role in bridging gaps between healthcare providers, patients, and communities. Their work spans diverse settings such as hospitals, long-term care facilities, schools for children with disabilities, and community centers.</w:t>
      </w:r>
    </w:p>
    <w:p>
      <w:pPr>
        <w:pStyle w:val="BodyText"/>
      </w:pPr>
      <w:r>
        <w:t xml:space="preserve">Unlike Western models of occupational therapy that often prioritize individual autonomy, Japanese practices emphasize harmony within the family unit and societal expectations. For instance, an</w:t>
      </w:r>
      <w:r>
        <w:t xml:space="preserve"> </w:t>
      </w:r>
      <w:r>
        <w:rPr>
          <w:bCs/>
          <w:b/>
        </w:rPr>
        <w:t xml:space="preserve">Occupational Therapist</w:t>
      </w:r>
      <w:r>
        <w:t xml:space="preserve"> </w:t>
      </w:r>
      <w:r>
        <w:t xml:space="preserve">in Osaka might focus on restoring a patient’s ability to perform culturally specific tasks—such as cooking traditional meals or participating in Shinto rituals—while also addressing physical limitations caused by stroke or arthritis.</w:t>
      </w:r>
    </w:p>
    <w:bookmarkEnd w:id="21"/>
    <w:bookmarkStart w:id="22" w:name="X5e912e0489e464d639563845c0b99ca59cd5c1f"/>
    <w:p>
      <w:pPr>
        <w:pStyle w:val="Heading2"/>
      </w:pPr>
      <w:r>
        <w:t xml:space="preserve">Literature Review: Occupational Therapy Practices in Japan</w:t>
      </w:r>
    </w:p>
    <w:p>
      <w:pPr>
        <w:pStyle w:val="FirstParagraph"/>
      </w:pPr>
      <w:r>
        <w:t xml:space="preserve">Research indicates that occupational therapy in Japan is shaped by the nation’s healthcare policies and cultural norms. A 2019 study published in the *Journal of Occupational Therapy* highlighted how Japanese OTs prioritize prevention over intervention, aligning with the country’s proactive approach to public health. In</w:t>
      </w:r>
      <w:r>
        <w:t xml:space="preserve"> </w:t>
      </w:r>
      <w:r>
        <w:rPr>
          <w:bCs/>
          <w:b/>
        </w:rPr>
        <w:t xml:space="preserve">Japan Osaka</w:t>
      </w:r>
      <w:r>
        <w:t xml:space="preserve">, this philosophy manifests in community-based programs that encourage elderly residents to engage in low-impact activities like gardening or calligraphy, which promote both physical and mental well-being.</w:t>
      </w:r>
    </w:p>
    <w:p>
      <w:pPr>
        <w:pStyle w:val="BodyText"/>
      </w:pPr>
      <w:r>
        <w:t xml:space="preserve">However, challenges persist. Language barriers and a shortage of bilingual professionals complicate communication between</w:t>
      </w:r>
      <w:r>
        <w:t xml:space="preserve"> </w:t>
      </w:r>
      <w:r>
        <w:rPr>
          <w:bCs/>
          <w:b/>
        </w:rPr>
        <w:t xml:space="preserve">Occupational Therapists</w:t>
      </w:r>
      <w:r>
        <w:t xml:space="preserve"> </w:t>
      </w:r>
      <w:r>
        <w:t xml:space="preserve">and non-Japanese-speaking patients. Additionally, the rigid hierarchy within Japanese healthcare institutions can limit the autonomy of OTs compared to their counterparts in countries like the United States or Australia.</w:t>
      </w:r>
    </w:p>
    <w:bookmarkEnd w:id="22"/>
    <w:bookmarkStart w:id="23" w:name="X904bd8b3c78d15d2ac699eaaa14d1598d873f17"/>
    <w:p>
      <w:pPr>
        <w:pStyle w:val="Heading2"/>
      </w:pPr>
      <w:r>
        <w:t xml:space="preserve">Methodology: Exploring Occupational Therapy in Osaka</w:t>
      </w:r>
    </w:p>
    <w:p>
      <w:pPr>
        <w:pStyle w:val="FirstParagraph"/>
      </w:pPr>
      <w:r>
        <w:t xml:space="preserve">This Master Thesis employs a qualitative research approach, combining secondary data analysis with case studies from</w:t>
      </w:r>
      <w:r>
        <w:t xml:space="preserve"> </w:t>
      </w:r>
      <w:r>
        <w:rPr>
          <w:bCs/>
          <w:b/>
        </w:rPr>
        <w:t xml:space="preserve">Japan Osaka</w:t>
      </w:r>
      <w:r>
        <w:t xml:space="preserve">. Data sources include academic journals, reports from the Japanese Association of Occupational Therapists (JAOPT), and interviews with practitioners working in Osaka’s urban and rural areas. The study focuses on three key themes: (1) cultural adaptation in therapy practices, (2) integration into Japan’s healthcare system, and (3) addressing the needs of an aging population.</w:t>
      </w:r>
    </w:p>
    <w:p>
      <w:pPr>
        <w:pStyle w:val="BodyText"/>
      </w:pPr>
      <w:r>
        <w:t xml:space="preserve">By analyzing how</w:t>
      </w:r>
      <w:r>
        <w:t xml:space="preserve"> </w:t>
      </w:r>
      <w:r>
        <w:rPr>
          <w:bCs/>
          <w:b/>
        </w:rPr>
        <w:t xml:space="preserve">Occupational Therapists</w:t>
      </w:r>
      <w:r>
        <w:t xml:space="preserve"> </w:t>
      </w:r>
      <w:r>
        <w:t xml:space="preserve">navigate Osaka’s unique socio-cultural landscape—such as adapting to the “ikigai” concept (a sense of purpose central to Japanese culture)—this research provides insights into the evolving role of OTs in Japan. It also evaluates gaps in existing literature and proposes strategies for enhancing cross-cultural competence among international practitioners.</w:t>
      </w:r>
    </w:p>
    <w:bookmarkEnd w:id="23"/>
    <w:bookmarkStart w:id="24" w:name="Xf4d79b5a49eeb52ba9803272c0f6d5607ef652d"/>
    <w:p>
      <w:pPr>
        <w:pStyle w:val="Heading2"/>
      </w:pPr>
      <w:r>
        <w:t xml:space="preserve">Key Findings: Occupational Therapy in Osaka’s Urban Landscape</w:t>
      </w:r>
    </w:p>
    <w:p>
      <w:pPr>
        <w:pStyle w:val="FirstParagraph"/>
      </w:pPr>
      <w:r>
        <w:t xml:space="preserve">The findings reveal that</w:t>
      </w:r>
      <w:r>
        <w:t xml:space="preserve"> </w:t>
      </w:r>
      <w:r>
        <w:rPr>
          <w:bCs/>
          <w:b/>
        </w:rPr>
        <w:t xml:space="preserve">Occupational Therapists</w:t>
      </w:r>
      <w:r>
        <w:t xml:space="preserve"> </w:t>
      </w:r>
      <w:r>
        <w:t xml:space="preserve">in</w:t>
      </w:r>
      <w:r>
        <w:t xml:space="preserve"> </w:t>
      </w:r>
      <w:r>
        <w:rPr>
          <w:bCs/>
          <w:b/>
        </w:rPr>
        <w:t xml:space="preserve">Japan Osaka</w:t>
      </w:r>
      <w:r>
        <w:t xml:space="preserve"> </w:t>
      </w:r>
      <w:r>
        <w:t xml:space="preserve">face a dual challenge: meeting the high demand for services while adapting to cultural expectations. For example, in rehabilitation centers, therapists often collaborate with caregivers to ensure therapies align with family values. In schools, they work closely with teachers to modify classroom environments for children with disabilities, ensuring inclusivity without disrupting traditional educational practices.</w:t>
      </w:r>
    </w:p>
    <w:p>
      <w:pPr>
        <w:pStyle w:val="BodyText"/>
      </w:pPr>
      <w:r>
        <w:t xml:space="preserve">Another critical observation is the role of technology in OT practice. Osaka’s tech-savvy population has led to innovations such as virtual reality (VR) therapy sessions for stroke patients and mobile apps that track progress in daily living skills. These tools are particularly effective in engaging younger populations, including adolescents with developmental disorders.</w:t>
      </w:r>
    </w:p>
    <w:bookmarkEnd w:id="24"/>
    <w:bookmarkStart w:id="25" w:name="X8536e88bc5b6db703bc9c5f953484e65202cec9"/>
    <w:p>
      <w:pPr>
        <w:pStyle w:val="Heading2"/>
      </w:pPr>
      <w:r>
        <w:t xml:space="preserve">Discussion: Implications for Practice and Policy</w:t>
      </w:r>
    </w:p>
    <w:p>
      <w:pPr>
        <w:pStyle w:val="FirstParagraph"/>
      </w:pPr>
      <w:r>
        <w:t xml:space="preserve">The study underscores the need for</w:t>
      </w:r>
      <w:r>
        <w:t xml:space="preserve"> </w:t>
      </w:r>
      <w:r>
        <w:rPr>
          <w:bCs/>
          <w:b/>
        </w:rPr>
        <w:t xml:space="preserve">Occupational Therapists</w:t>
      </w:r>
      <w:r>
        <w:t xml:space="preserve"> </w:t>
      </w:r>
      <w:r>
        <w:t xml:space="preserve">in</w:t>
      </w:r>
      <w:r>
        <w:t xml:space="preserve"> </w:t>
      </w:r>
      <w:r>
        <w:rPr>
          <w:bCs/>
          <w:b/>
        </w:rPr>
        <w:t xml:space="preserve">Japan Osaka</w:t>
      </w:r>
      <w:r>
        <w:t xml:space="preserve"> </w:t>
      </w:r>
      <w:r>
        <w:t xml:space="preserve">to balance global standards with local customs. For instance, while Western OT models emphasize individual goals, Japanese approaches often prioritize collective well-being. This cultural nuance influences everything from therapy sessions to patient engagement strategies.</w:t>
      </w:r>
    </w:p>
    <w:p>
      <w:pPr>
        <w:pStyle w:val="BodyText"/>
      </w:pPr>
      <w:r>
        <w:t xml:space="preserve">Policies such as Japan’s Long-Term Care Insurance Act have facilitated the integration of OTs into community-based care, but challenges remain in terms of resource allocation and professional recognition. The thesis argues for increased government funding to train bilingual therapists and expand access to occupational therapy services in underserved areas of Osaka.</w:t>
      </w:r>
    </w:p>
    <w:bookmarkEnd w:id="25"/>
    <w:bookmarkStart w:id="26" w:name="X87cf474cb68acfa59c2cbedb97038493bd6a547"/>
    <w:p>
      <w:pPr>
        <w:pStyle w:val="Heading2"/>
      </w:pPr>
      <w:r>
        <w:t xml:space="preserve">Conclusion: Occupational Therapy as a Pillar of Care in Osaka</w:t>
      </w:r>
    </w:p>
    <w:p>
      <w:pPr>
        <w:pStyle w:val="FirstParagraph"/>
      </w:pPr>
      <w:r>
        <w:t xml:space="preserve">In conclusion, this Master Thesis highlights the vital role of</w:t>
      </w:r>
      <w:r>
        <w:t xml:space="preserve"> </w:t>
      </w:r>
      <w:r>
        <w:rPr>
          <w:bCs/>
          <w:b/>
        </w:rPr>
        <w:t xml:space="preserve">Occupational Therapists</w:t>
      </w:r>
      <w:r>
        <w:t xml:space="preserve"> </w:t>
      </w:r>
      <w:r>
        <w:t xml:space="preserve">in</w:t>
      </w:r>
      <w:r>
        <w:t xml:space="preserve"> </w:t>
      </w:r>
      <w:r>
        <w:rPr>
          <w:bCs/>
          <w:b/>
        </w:rPr>
        <w:t xml:space="preserve">Japan Osaka</w:t>
      </w:r>
      <w:r>
        <w:t xml:space="preserve">, where their work transcends clinical settings to impact societal well-being. By addressing both individual and collective needs through culturally sensitive practices, OTs contribute to Japan’s healthcare system while navigating unique challenges such as an aging population and linguistic diversity. Future research should explore the long-term effects of occupational therapy on quality of life metrics in Osaka, ensuring that this field continues to evolve in alignment with the region’s dynamic demands.</w:t>
      </w:r>
    </w:p>
    <w:p>
      <w:pPr>
        <w:pStyle w:val="BodyText"/>
      </w:pPr>
      <w:r>
        <w:t xml:space="preserve">This thesis serves as a foundational resource for students and professionals seeking to understand the complexities of occupational therapy in</w:t>
      </w:r>
      <w:r>
        <w:t xml:space="preserve"> </w:t>
      </w:r>
      <w:r>
        <w:rPr>
          <w:bCs/>
          <w:b/>
        </w:rPr>
        <w:t xml:space="preserve">Japan Osaka</w:t>
      </w:r>
      <w:r>
        <w:t xml:space="preserve">, emphasizing its importance as a bridge between global health standards and local cultural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Japan Osaka</dc:title>
  <dc:creator/>
  <dc:language>en</dc:language>
  <cp:keywords/>
  <dcterms:created xsi:type="dcterms:W3CDTF">2026-07-20T05:44:50Z</dcterms:created>
  <dcterms:modified xsi:type="dcterms:W3CDTF">2026-07-20T05:44:50Z</dcterms:modified>
</cp:coreProperties>
</file>

<file path=docProps/custom.xml><?xml version="1.0" encoding="utf-8"?>
<Properties xmlns="http://schemas.openxmlformats.org/officeDocument/2006/custom-properties" xmlns:vt="http://schemas.openxmlformats.org/officeDocument/2006/docPropsVTypes"/>
</file>