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2818b0efc28b9ffb645f515713e7d3a6e138834"/>
    <w:p>
      <w:pPr>
        <w:pStyle w:val="Heading1"/>
      </w:pPr>
      <w:r>
        <w:t xml:space="preserve">Master Thesis: The Role of Occupational Therapists in Kazakhstan Almaty</w:t>
      </w:r>
    </w:p>
    <w:bookmarkStart w:id="20" w:name="abstract"/>
    <w:p>
      <w:pPr>
        <w:pStyle w:val="Heading2"/>
      </w:pPr>
      <w:r>
        <w:t xml:space="preserve">Abstract</w:t>
      </w:r>
    </w:p>
    <w:p>
      <w:pPr>
        <w:pStyle w:val="FirstParagraph"/>
      </w:pPr>
      <w:r>
        <w:rPr>
          <w:bCs/>
          <w:b/>
        </w:rPr>
        <w:t xml:space="preserve">This Master Thesis explores the significance, challenges, and future prospects of occupational therapists (OTs) in Kazakhstan’s Almaty region.</w:t>
      </w:r>
      <w:r>
        <w:t xml:space="preserve"> </w:t>
      </w:r>
      <w:r>
        <w:t xml:space="preserve">Occupational Therapy (OT), a vital healthcare discipline focused on enabling individuals to engage in meaningful activities, plays a crucial role in rehabilitation and mental health support. However, its integration into Kazakhstan’s healthcare system remains underdeveloped, particularly in urban centers like Almaty. This thesis examines the current state of occupational therapy services, identifies gaps in practice and policy, and proposes strategies to enhance the profession’s visibility and impact within Kazakhstan Almaty.</w:t>
      </w:r>
    </w:p>
    <w:bookmarkEnd w:id="20"/>
    <w:bookmarkStart w:id="21" w:name="introduction"/>
    <w:p>
      <w:pPr>
        <w:pStyle w:val="Heading2"/>
      </w:pPr>
      <w:r>
        <w:t xml:space="preserve">Introduction</w:t>
      </w:r>
    </w:p>
    <w:p>
      <w:pPr>
        <w:pStyle w:val="FirstParagraph"/>
      </w:pPr>
      <w:r>
        <w:t xml:space="preserve">Kazakhstan is undergoing rapid socio-economic transformation, with cities like Almaty emerging as hubs for healthcare innovation. As the largest city in Central Asia, Almaty hosts a diverse population and advanced medical infrastructure, yet occupational therapy remains largely unrecognized compared to other healthcare disciplines. This Master Thesis aims to address this gap by analyzing the role of occupational therapists in Kazakhstan’s context and proposing pathways for their professional growth.</w:t>
      </w:r>
    </w:p>
    <w:bookmarkEnd w:id="21"/>
    <w:bookmarkStart w:id="22" w:name="literature-review"/>
    <w:p>
      <w:pPr>
        <w:pStyle w:val="Heading2"/>
      </w:pPr>
      <w:r>
        <w:t xml:space="preserve">Literature Review</w:t>
      </w:r>
    </w:p>
    <w:p>
      <w:pPr>
        <w:pStyle w:val="FirstParagraph"/>
      </w:pPr>
      <w:r>
        <w:rPr>
          <w:bCs/>
          <w:b/>
        </w:rPr>
        <w:t xml:space="preserve">Occupational Therapist</w:t>
      </w:r>
      <w:r>
        <w:t xml:space="preserve"> </w:t>
      </w:r>
      <w:r>
        <w:t xml:space="preserve">practices globally emphasize client-centered care, focusing on restoring independence through activities of daily living (ADLs), mental health interventions, and workplace accommodations. However, in Kazakhstan, OT is often conflated with physical therapy or nursing roles due to a lack of standardized definitions and regulatory frameworks. This ambiguity hampers the profession’s credibility and limits access to OT services for patients in Almaty.</w:t>
      </w:r>
    </w:p>
    <w:p>
      <w:pPr>
        <w:pStyle w:val="BodyText"/>
      </w:pPr>
      <w:r>
        <w:t xml:space="preserve">Studies on Central Asian healthcare systems highlight systemic challenges such as underfunded rehabilitation programs, limited interdisciplinary collaboration, and a shortage of trained professionals. In Almaty, these issues are compounded by rapid urbanization and increasing demand for mental health support amid rising stress-related disorders. This thesis argues that occupational therapists are uniquely positioned to address these challenges through holistic interventions tailored to Almaty’s cultural and demographic landscape.</w:t>
      </w:r>
    </w:p>
    <w:bookmarkEnd w:id="22"/>
    <w:bookmarkStart w:id="23" w:name="challenges-in-kazakhstan-almaty"/>
    <w:p>
      <w:pPr>
        <w:pStyle w:val="Heading2"/>
      </w:pPr>
      <w:r>
        <w:t xml:space="preserve">Challenges in Kazakhstan Almaty</w:t>
      </w:r>
    </w:p>
    <w:p>
      <w:pPr>
        <w:pStyle w:val="FirstParagraph"/>
      </w:pPr>
      <w:r>
        <w:rPr>
          <w:bCs/>
          <w:b/>
        </w:rPr>
        <w:t xml:space="preserve">Kazakhstan Almaty</w:t>
      </w:r>
      <w:r>
        <w:t xml:space="preserve"> </w:t>
      </w:r>
      <w:r>
        <w:t xml:space="preserve">presents a paradox: while it boasts modern healthcare facilities, the integration of occupational therapy into clinical practice remains limited. Key barriers include:</w:t>
      </w:r>
    </w:p>
    <w:p>
      <w:pPr>
        <w:numPr>
          <w:ilvl w:val="0"/>
          <w:numId w:val="1001"/>
        </w:numPr>
        <w:pStyle w:val="Compact"/>
      </w:pPr>
      <w:r>
        <w:t xml:space="preserve">Lack of government-recognized certification programs for occupational therapists.</w:t>
      </w:r>
    </w:p>
    <w:p>
      <w:pPr>
        <w:numPr>
          <w:ilvl w:val="0"/>
          <w:numId w:val="1001"/>
        </w:numPr>
        <w:pStyle w:val="Compact"/>
      </w:pPr>
      <w:r>
        <w:t xml:space="preserve">Insufficient training opportunities in higher education institutions, such as Al-Farabi Kazakh National University.</w:t>
      </w:r>
    </w:p>
    <w:p>
      <w:pPr>
        <w:numPr>
          <w:ilvl w:val="0"/>
          <w:numId w:val="1001"/>
        </w:numPr>
        <w:pStyle w:val="Compact"/>
      </w:pPr>
      <w:r>
        <w:t xml:space="preserve">Cultural stigma around mental health services, which OTs often address through therapeutic activities.</w:t>
      </w:r>
    </w:p>
    <w:p>
      <w:pPr>
        <w:numPr>
          <w:ilvl w:val="0"/>
          <w:numId w:val="1001"/>
        </w:numPr>
        <w:pStyle w:val="Compact"/>
      </w:pPr>
      <w:r>
        <w:t xml:space="preserve">Competition from underqualified practitioners who may not adhere to evidence-based OT principles.</w:t>
      </w:r>
    </w:p>
    <w:p>
      <w:pPr>
        <w:pStyle w:val="FirstParagraph"/>
      </w:pPr>
      <w:r>
        <w:t xml:space="preserve">These challenges are further exacerbated by the absence of a unified professional organization for occupational therapists in Kazakhstan. Without such structures, advocacy efforts and policy reforms remain fragmented, limiting the profession’s growth in Almaty and beyond.</w:t>
      </w:r>
    </w:p>
    <w:bookmarkEnd w:id="23"/>
    <w:bookmarkStart w:id="24" w:name="cases-and-opportunities"/>
    <w:p>
      <w:pPr>
        <w:pStyle w:val="Heading2"/>
      </w:pPr>
      <w:r>
        <w:t xml:space="preserve">Cases and Opportunities</w:t>
      </w:r>
    </w:p>
    <w:p>
      <w:pPr>
        <w:pStyle w:val="FirstParagraph"/>
      </w:pPr>
      <w:r>
        <w:t xml:space="preserve">Despite these hurdles, there are promising opportunities for occupational therapists in Kazakhstan Almaty. For instance:</w:t>
      </w:r>
    </w:p>
    <w:p>
      <w:pPr>
        <w:numPr>
          <w:ilvl w:val="0"/>
          <w:numId w:val="1002"/>
        </w:numPr>
        <w:pStyle w:val="Compact"/>
      </w:pPr>
      <w:r>
        <w:rPr>
          <w:bCs/>
          <w:b/>
        </w:rPr>
        <w:t xml:space="preserve">Pediatric Rehabilitation:</w:t>
      </w:r>
      <w:r>
        <w:t xml:space="preserve"> </w:t>
      </w:r>
      <w:r>
        <w:t xml:space="preserve">OTs can support children with developmental disorders at institutions like the Almaty Children’s Clinical Hospital.</w:t>
      </w:r>
    </w:p>
    <w:p>
      <w:pPr>
        <w:numPr>
          <w:ilvl w:val="0"/>
          <w:numId w:val="1002"/>
        </w:numPr>
        <w:pStyle w:val="Compact"/>
      </w:pPr>
      <w:r>
        <w:rPr>
          <w:bCs/>
          <w:b/>
        </w:rPr>
        <w:t xml:space="preserve">Geriatric Care:</w:t>
      </w:r>
      <w:r>
        <w:t xml:space="preserve"> </w:t>
      </w:r>
      <w:r>
        <w:t xml:space="preserve">Aging populations in urban areas require tailored interventions to improve mobility and cognitive function.</w:t>
      </w:r>
    </w:p>
    <w:p>
      <w:pPr>
        <w:numPr>
          <w:ilvl w:val="0"/>
          <w:numId w:val="1002"/>
        </w:numPr>
        <w:pStyle w:val="Compact"/>
      </w:pPr>
      <w:r>
        <w:rPr>
          <w:bCs/>
          <w:b/>
        </w:rPr>
        <w:t xml:space="preserve">Cultural Adaptation:</w:t>
      </w:r>
      <w:r>
        <w:t xml:space="preserve"> </w:t>
      </w:r>
      <w:r>
        <w:t xml:space="preserve">OTs can design programs that respect Kazakh traditions, such as incorporating traditional crafts or rituals into therapeutic activities.</w:t>
      </w:r>
    </w:p>
    <w:p>
      <w:pPr>
        <w:pStyle w:val="FirstParagraph"/>
      </w:pPr>
      <w:r>
        <w:t xml:space="preserve">The Master Thesis emphasizes the need for localized research to validate these approaches. Collaborations between Almaty-based OT practitioners and international organizations could also provide resources and training, bridging the gap between global standards and local implementation.</w:t>
      </w:r>
    </w:p>
    <w:bookmarkEnd w:id="24"/>
    <w:bookmarkStart w:id="25" w:name="recommendations"/>
    <w:p>
      <w:pPr>
        <w:pStyle w:val="Heading2"/>
      </w:pPr>
      <w:r>
        <w:t xml:space="preserve">Recommendations</w:t>
      </w:r>
    </w:p>
    <w:p>
      <w:pPr>
        <w:pStyle w:val="FirstParagraph"/>
      </w:pPr>
      <w:r>
        <w:rPr>
          <w:bCs/>
          <w:b/>
        </w:rPr>
        <w:t xml:space="preserve">This Master Thesis proposes actionable steps to strengthen occupational therapy in Kazakhstan Almaty:</w:t>
      </w:r>
    </w:p>
    <w:p>
      <w:pPr>
        <w:numPr>
          <w:ilvl w:val="0"/>
          <w:numId w:val="1003"/>
        </w:numPr>
        <w:pStyle w:val="Compact"/>
      </w:pPr>
      <w:r>
        <w:rPr>
          <w:bCs/>
          <w:b/>
        </w:rPr>
        <w:t xml:space="preserve">Educational Reforms:</w:t>
      </w:r>
      <w:r>
        <w:t xml:space="preserve"> </w:t>
      </w:r>
      <w:r>
        <w:t xml:space="preserve">Establish accredited OT programs at universities in Almaty, aligned with World Federation of Occupational Therapists (WFOT) standards.</w:t>
      </w:r>
    </w:p>
    <w:p>
      <w:pPr>
        <w:numPr>
          <w:ilvl w:val="0"/>
          <w:numId w:val="1003"/>
        </w:numPr>
        <w:pStyle w:val="Compact"/>
      </w:pPr>
      <w:r>
        <w:rPr>
          <w:bCs/>
          <w:b/>
        </w:rPr>
        <w:t xml:space="preserve">Policy Advocacy:</w:t>
      </w:r>
      <w:r>
        <w:t xml:space="preserve"> </w:t>
      </w:r>
      <w:r>
        <w:t xml:space="preserve">Lobby the Kazakh government to recognize occupational therapy as a distinct profession and integrate it into national healthcare policies.</w:t>
      </w:r>
    </w:p>
    <w:p>
      <w:pPr>
        <w:numPr>
          <w:ilvl w:val="0"/>
          <w:numId w:val="1003"/>
        </w:numPr>
        <w:pStyle w:val="Compact"/>
      </w:pPr>
      <w:r>
        <w:rPr>
          <w:bCs/>
          <w:b/>
        </w:rPr>
        <w:t xml:space="preserve">Community Engagement:</w:t>
      </w:r>
      <w:r>
        <w:t xml:space="preserve"> </w:t>
      </w:r>
      <w:r>
        <w:t xml:space="preserve">Launch public awareness campaigns in Almaty to reduce stigma around OT services, particularly in mental health care.</w:t>
      </w:r>
    </w:p>
    <w:p>
      <w:pPr>
        <w:numPr>
          <w:ilvl w:val="0"/>
          <w:numId w:val="1003"/>
        </w:numPr>
        <w:pStyle w:val="Compact"/>
      </w:pPr>
      <w:r>
        <w:rPr>
          <w:bCs/>
          <w:b/>
        </w:rPr>
        <w:t xml:space="preserve">Interdisciplinary Collaboration:</w:t>
      </w:r>
      <w:r>
        <w:t xml:space="preserve"> </w:t>
      </w:r>
      <w:r>
        <w:t xml:space="preserve">Foster partnerships between OTs, physicians, and social workers to create comprehensive patient care models.</w:t>
      </w:r>
    </w:p>
    <w:bookmarkEnd w:id="25"/>
    <w:bookmarkStart w:id="26" w:name="conclusion"/>
    <w:p>
      <w:pPr>
        <w:pStyle w:val="Heading2"/>
      </w:pPr>
      <w:r>
        <w:t xml:space="preserve">Conclusion</w:t>
      </w:r>
    </w:p>
    <w:p>
      <w:pPr>
        <w:pStyle w:val="FirstParagraph"/>
      </w:pPr>
      <w:r>
        <w:rPr>
          <w:bCs/>
          <w:b/>
        </w:rPr>
        <w:t xml:space="preserve">The Master Thesis underscores the transformative potential of occupational therapists in Kazakhstan Almaty.</w:t>
      </w:r>
      <w:r>
        <w:t xml:space="preserve"> </w:t>
      </w:r>
      <w:r>
        <w:t xml:space="preserve">In a region where healthcare innovation is accelerating, OTs can serve as bridges between tradition and modernity, addressing both physical and psychological needs through culturally sensitive practices. However, this vision requires systemic change—educational upgrades, policy reforms, and community engagement are essential to unlocking the profession’s full potential. By prioritizing occupational therapy in Kazakhstan Almaty’s healthcare agenda, stakeholders can ensure equitable access to rehabilitation services for all citizens.</w:t>
      </w:r>
    </w:p>
    <w:bookmarkEnd w:id="26"/>
    <w:bookmarkStart w:id="27" w:name="references"/>
    <w:p>
      <w:pPr>
        <w:pStyle w:val="Heading2"/>
      </w:pPr>
      <w:r>
        <w:t xml:space="preserve">References</w:t>
      </w:r>
    </w:p>
    <w:p>
      <w:pPr>
        <w:pStyle w:val="FirstParagraph"/>
      </w:pPr>
      <w:r>
        <w:rPr>
          <w:iCs/>
          <w:i/>
        </w:rPr>
        <w:t xml:space="preserve">(Include academic sources here, such as World Health Organization reports, studies on Central Asian healthcare systems, and publications by the World Federation of Occupational Therapists. Ensure all citations align with the thesis’s focus on Kazakhstan Almaty.)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Kazakhstan Almaty</dc:title>
  <dc:creator/>
  <dc:language>en</dc:language>
  <cp:keywords/>
  <dcterms:created xsi:type="dcterms:W3CDTF">2026-07-21T11:28:00Z</dcterms:created>
  <dcterms:modified xsi:type="dcterms:W3CDTF">2026-07-21T11:28:00Z</dcterms:modified>
</cp:coreProperties>
</file>

<file path=docProps/custom.xml><?xml version="1.0" encoding="utf-8"?>
<Properties xmlns="http://schemas.openxmlformats.org/officeDocument/2006/custom-properties" xmlns:vt="http://schemas.openxmlformats.org/officeDocument/2006/docPropsVTypes"/>
</file>