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Occupational</w:t>
      </w:r>
      <w:r>
        <w:t xml:space="preserve"> </w:t>
      </w:r>
      <w:r>
        <w:t xml:space="preserve">Therapist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0" w:name="X94613e81d4fd3b30e4737423b9e69fe77f84eed"/>
    <w:p>
      <w:pPr>
        <w:pStyle w:val="Heading1"/>
      </w:pPr>
      <w:r>
        <w:t xml:space="preserve">Master Thesis: The Role of Occupational Therapists in Enhancing Quality of Life in Kenya Nairobi</w:t>
      </w:r>
    </w:p>
    <w:bookmarkStart w:id="20" w:name="abstract"/>
    <w:p>
      <w:pPr>
        <w:pStyle w:val="Heading2"/>
      </w:pPr>
      <w:r>
        <w:t xml:space="preserve">Abstract</w:t>
      </w:r>
    </w:p>
    <w:p>
      <w:pPr>
        <w:pStyle w:val="FirstParagraph"/>
      </w:pPr>
      <w:r>
        <w:t xml:space="preserve">This Master Thesis explores the critical role of Occupational Therapists (OTs) in addressing healthcare disparities and promoting holistic well-being among diverse populations in Kenya Nairobi. With rapid urbanization, socio-economic challenges, and a growing burden of non-communicable diseases, the need for specialized occupational therapy services has become urgent. This study examines the current landscape of occupational therapy practice in Nairobi, identifies barriers to access, and proposes strategies for integrating OTs into primary healthcare systems. The research highlights how Occupational Therapists can bridge gaps in mental health support, disability inclusion, and community-based rehabilitation within Kenya Nairobi’s dynamic urban environment.</w:t>
      </w:r>
    </w:p>
    <w:bookmarkEnd w:id="20"/>
    <w:bookmarkStart w:id="21" w:name="introduction"/>
    <w:p>
      <w:pPr>
        <w:pStyle w:val="Heading2"/>
      </w:pPr>
      <w:r>
        <w:t xml:space="preserve">Introduction</w:t>
      </w:r>
    </w:p>
    <w:p>
      <w:pPr>
        <w:pStyle w:val="FirstParagraph"/>
      </w:pPr>
      <w:r>
        <w:t xml:space="preserve">Kenya Nairobi, as the nation’s capital and economic hub, faces unique challenges in delivering equitable healthcare. The Master Thesis focuses on Occupational Therapists (OTs) as pivotal healthcare professionals who address physical, cognitive, and psychosocial barriers to daily living. This study is framed within Kenya Nairobi’s context, where urbanization has intensified health inequities and increased demand for rehabilitation services. The thesis argues that OTs play a transformative role in empowering individuals with disabilities, mental health conditions, and chronic illnesses to achieve independence and dignity.</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status of occupational therapy services in Kenya Nairobi.</w:t>
      </w:r>
    </w:p>
    <w:p>
      <w:pPr>
        <w:numPr>
          <w:ilvl w:val="0"/>
          <w:numId w:val="1001"/>
        </w:numPr>
        <w:pStyle w:val="Compact"/>
      </w:pPr>
      <w:r>
        <w:t xml:space="preserve">To evaluate the challenges faced by Occupational Therapists in delivering care within urban settings.</w:t>
      </w:r>
    </w:p>
    <w:p>
      <w:pPr>
        <w:numPr>
          <w:ilvl w:val="0"/>
          <w:numId w:val="1001"/>
        </w:numPr>
        <w:pStyle w:val="Compact"/>
      </w:pPr>
      <w:r>
        <w:t xml:space="preserve">To propose evidence-based strategies for strengthening occupational therapy frameworks in Kenya Nairobi’s healthcare system.</w:t>
      </w:r>
    </w:p>
    <w:bookmarkEnd w:id="22"/>
    <w:bookmarkStart w:id="23" w:name="literature-review"/>
    <w:p>
      <w:pPr>
        <w:pStyle w:val="Heading2"/>
      </w:pPr>
      <w:r>
        <w:t xml:space="preserve">Literature Review</w:t>
      </w:r>
    </w:p>
    <w:p>
      <w:pPr>
        <w:pStyle w:val="FirstParagraph"/>
      </w:pPr>
      <w:r>
        <w:t xml:space="preserve">Occupational therapy, as a discipline, emphasizes enabling individuals to engage in meaningful activities that enhance their quality of life. In low- and middle-income countries like Kenya, OTs are increasingly recognized for their role in addressing post-conflict trauma, mental health crises (e.g., depression and anxiety), and disability-related challenges. However, studies reveal a lack of standardized training programs and limited integration of OTs into primary healthcare services in Nairobi.</w:t>
      </w:r>
    </w:p>
    <w:p>
      <w:pPr>
        <w:pStyle w:val="BodyText"/>
      </w:pPr>
      <w:r>
        <w:t xml:space="preserve">Kenya’s healthcare system, while advancing through policies like the National Health Insurance Fund (NHIF), still grapples with resource constraints. Occupational Therapists in Kenya Nairobi often operate in private clinics or NGOs, leaving underserved communities without access to their expertise. This thesis builds on previous research by focusing on the specific needs of urban populations and advocating for systemic change.</w:t>
      </w:r>
    </w:p>
    <w:bookmarkEnd w:id="23"/>
    <w:bookmarkStart w:id="24" w:name="methodology"/>
    <w:p>
      <w:pPr>
        <w:pStyle w:val="Heading2"/>
      </w:pPr>
      <w:r>
        <w:t xml:space="preserve">Methodology</w:t>
      </w:r>
    </w:p>
    <w:p>
      <w:pPr>
        <w:pStyle w:val="FirstParagraph"/>
      </w:pPr>
      <w:r>
        <w:t xml:space="preserve">This qualitative Master Thesis employs a mixed-methods approach, combining semi-structured interviews with 15 occupational therapists in Nairobi and a review of Kenya’s Ministry of Health documents. Data was collected from three major hospitals, two NGOs specializing in disability support, and the Kenya Occupational Therapy Association (KOTA). The study also analyzes case studies of OT-led interventions in mental health recovery programs for youth affected by trauma.</w:t>
      </w:r>
    </w:p>
    <w:bookmarkEnd w:id="24"/>
    <w:bookmarkStart w:id="25" w:name="key-findings"/>
    <w:p>
      <w:pPr>
        <w:pStyle w:val="Heading2"/>
      </w:pPr>
      <w:r>
        <w:t xml:space="preserve">Key Findings</w:t>
      </w:r>
    </w:p>
    <w:p>
      <w:pPr>
        <w:numPr>
          <w:ilvl w:val="0"/>
          <w:numId w:val="1002"/>
        </w:numPr>
        <w:pStyle w:val="Compact"/>
      </w:pPr>
      <w:r>
        <w:rPr>
          <w:bCs/>
          <w:b/>
        </w:rPr>
        <w:t xml:space="preserve">Limited Integration into Healthcare Systems:</w:t>
      </w:r>
      <w:r>
        <w:t xml:space="preserve"> </w:t>
      </w:r>
      <w:r>
        <w:t xml:space="preserve">Despite growing awareness, occupational therapy is often underrepresented in Nairobi’s public health policies. Many healthcare providers remain unaware of the scope of OT services.</w:t>
      </w:r>
    </w:p>
    <w:p>
      <w:pPr>
        <w:numPr>
          <w:ilvl w:val="0"/>
          <w:numId w:val="1002"/>
        </w:numPr>
        <w:pStyle w:val="Compact"/>
      </w:pPr>
      <w:r>
        <w:rPr>
          <w:bCs/>
          <w:b/>
        </w:rPr>
        <w:t xml:space="preserve">Cultural Sensitivity and Accessibility:</w:t>
      </w:r>
      <w:r>
        <w:t xml:space="preserve"> </w:t>
      </w:r>
      <w:r>
        <w:t xml:space="preserve">Occupational Therapists in Kenya Nairobi face challenges in adapting interventions to cultural norms, such as stigma around mental health or traditional practices that hinder rehabilitation.</w:t>
      </w:r>
    </w:p>
    <w:p>
      <w:pPr>
        <w:numPr>
          <w:ilvl w:val="0"/>
          <w:numId w:val="1002"/>
        </w:numPr>
        <w:pStyle w:val="Compact"/>
      </w:pPr>
      <w:r>
        <w:rPr>
          <w:bCs/>
          <w:b/>
        </w:rPr>
        <w:t xml:space="preserve">Resource Constraints:</w:t>
      </w:r>
      <w:r>
        <w:t xml:space="preserve"> </w:t>
      </w:r>
      <w:r>
        <w:t xml:space="preserve">Private practice dominates the OT sector in Nairobi, leading to high out-of-pocket costs for clients. Public hospitals lack adequate funding for OT staffing and equipment.</w:t>
      </w:r>
    </w:p>
    <w:bookmarkEnd w:id="25"/>
    <w:bookmarkStart w:id="26" w:name="discussion"/>
    <w:p>
      <w:pPr>
        <w:pStyle w:val="Heading2"/>
      </w:pPr>
      <w:r>
        <w:t xml:space="preserve">Discussion</w:t>
      </w:r>
    </w:p>
    <w:p>
      <w:pPr>
        <w:pStyle w:val="FirstParagraph"/>
      </w:pPr>
      <w:r>
        <w:t xml:space="preserve">The findings underscore the urgent need to elevate the profile of Occupational Therapists in Kenya Nairobi’s healthcare landscape. For instance, OTs could be central to addressing mental health crises among urban youth—a demographic increasingly affected by stress, social isolation, and substance abuse. By collaborating with schools and community centers, OTs can design inclusive programs that promote emotional resilience and functional independence.</w:t>
      </w:r>
    </w:p>
    <w:p>
      <w:pPr>
        <w:pStyle w:val="BodyText"/>
      </w:pPr>
      <w:r>
        <w:t xml:space="preserve">Furthermore, the study highlights opportunities for partnerships between KOTA and international organizations to develop culturally relevant training programs for Occupational Therapists. Such initiatives could ensure that OTs are equipped to address the unique needs of Nairobi’s diverse population, including refugees and low-income families.</w:t>
      </w:r>
    </w:p>
    <w:bookmarkEnd w:id="26"/>
    <w:bookmarkStart w:id="27" w:name="recommendations"/>
    <w:p>
      <w:pPr>
        <w:pStyle w:val="Heading2"/>
      </w:pPr>
      <w:r>
        <w:t xml:space="preserve">Recommendations</w:t>
      </w:r>
    </w:p>
    <w:p>
      <w:pPr>
        <w:numPr>
          <w:ilvl w:val="0"/>
          <w:numId w:val="1003"/>
        </w:numPr>
        <w:pStyle w:val="Compact"/>
      </w:pPr>
      <w:r>
        <w:rPr>
          <w:bCs/>
          <w:b/>
        </w:rPr>
        <w:t xml:space="preserve">Policy Advocacy:</w:t>
      </w:r>
      <w:r>
        <w:t xml:space="preserve"> </w:t>
      </w:r>
      <w:r>
        <w:t xml:space="preserve">Lobby for the inclusion of occupational therapy in Kenya’s National Health Strategic Plan, ensuring funding for OT services in public hospitals.</w:t>
      </w:r>
    </w:p>
    <w:p>
      <w:pPr>
        <w:numPr>
          <w:ilvl w:val="0"/>
          <w:numId w:val="1003"/>
        </w:numPr>
        <w:pStyle w:val="Compact"/>
      </w:pPr>
      <w:r>
        <w:rPr>
          <w:bCs/>
          <w:b/>
        </w:rPr>
        <w:t xml:space="preserve">Educational Partnerships:</w:t>
      </w:r>
      <w:r>
        <w:t xml:space="preserve"> </w:t>
      </w:r>
      <w:r>
        <w:t xml:space="preserve">Collaborate with universities like Jomo Kenyatta University of Agriculture and Technology (JKUAT) to expand postgraduate training programs for Occupational Therapists focused on urban health challenges.</w:t>
      </w:r>
    </w:p>
    <w:p>
      <w:pPr>
        <w:numPr>
          <w:ilvl w:val="0"/>
          <w:numId w:val="1003"/>
        </w:numPr>
        <w:pStyle w:val="Compact"/>
      </w:pPr>
      <w:r>
        <w:rPr>
          <w:bCs/>
          <w:b/>
        </w:rPr>
        <w:t xml:space="preserve">Community Outreach:</w:t>
      </w:r>
      <w:r>
        <w:t xml:space="preserve"> </w:t>
      </w:r>
      <w:r>
        <w:t xml:space="preserve">Develop mobile OT clinics to reach marginalized areas in Nairobi, such as informal settlements, where access to healthcare is limited.</w:t>
      </w:r>
    </w:p>
    <w:bookmarkEnd w:id="27"/>
    <w:bookmarkStart w:id="28" w:name="conclusion"/>
    <w:p>
      <w:pPr>
        <w:pStyle w:val="Heading2"/>
      </w:pPr>
      <w:r>
        <w:t xml:space="preserve">Conclusion</w:t>
      </w:r>
    </w:p>
    <w:p>
      <w:pPr>
        <w:pStyle w:val="FirstParagraph"/>
      </w:pPr>
      <w:r>
        <w:t xml:space="preserve">This Master Thesis reaffirms the indispensable role of Occupational Therapists in Kenya Nairobi’s journey toward inclusive and equitable healthcare. By addressing systemic barriers and fostering innovation in service delivery, OTs can transform lives across the city. Future research should explore the long-term impact of occupational therapy on health outcomes and economic productivity in urban Kenya.</w:t>
      </w:r>
    </w:p>
    <w:bookmarkEnd w:id="28"/>
    <w:bookmarkStart w:id="29" w:name="references"/>
    <w:p>
      <w:pPr>
        <w:pStyle w:val="Heading2"/>
      </w:pPr>
      <w:r>
        <w:t xml:space="preserve">References</w:t>
      </w:r>
    </w:p>
    <w:p>
      <w:pPr>
        <w:numPr>
          <w:ilvl w:val="0"/>
          <w:numId w:val="1004"/>
        </w:numPr>
        <w:pStyle w:val="Compact"/>
      </w:pPr>
      <w:r>
        <w:t xml:space="preserve">Ministry of Health, Kenya. (2018). National Mental Health Policy.</w:t>
      </w:r>
    </w:p>
    <w:p>
      <w:pPr>
        <w:numPr>
          <w:ilvl w:val="0"/>
          <w:numId w:val="1004"/>
        </w:numPr>
        <w:pStyle w:val="Compact"/>
      </w:pPr>
      <w:r>
        <w:t xml:space="preserve">Kenya Occupational Therapy Association (KOTA). (2021). Annual Report.</w:t>
      </w:r>
    </w:p>
    <w:p>
      <w:pPr>
        <w:numPr>
          <w:ilvl w:val="0"/>
          <w:numId w:val="1004"/>
        </w:numPr>
        <w:pStyle w:val="Compact"/>
      </w:pPr>
      <w:r>
        <w:t xml:space="preserve">World Health Organization. (2019). Global Status Report on Non-Communicable Diseases.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Occupational Therapist in Kenya Nairobi</dc:title>
  <dc:creator/>
  <dc:language>en</dc:language>
  <cp:keywords/>
  <dcterms:created xsi:type="dcterms:W3CDTF">2026-07-22T10:04:21Z</dcterms:created>
  <dcterms:modified xsi:type="dcterms:W3CDTF">2026-07-22T10:04:21Z</dcterms:modified>
</cp:coreProperties>
</file>

<file path=docProps/custom.xml><?xml version="1.0" encoding="utf-8"?>
<Properties xmlns="http://schemas.openxmlformats.org/officeDocument/2006/custom-properties" xmlns:vt="http://schemas.openxmlformats.org/officeDocument/2006/docPropsVTypes"/>
</file>