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a0886c5f66f158a281c7b8c4af5a1200b9ce119"/>
    <w:p>
      <w:pPr>
        <w:pStyle w:val="Heading1"/>
      </w:pPr>
      <w:r>
        <w:t xml:space="preserve">Master Thesis: The Role of Occupational Therapists in Enhancing Quality of Life in Malaysia Kuala Lumpur</w:t>
      </w:r>
    </w:p>
    <w:bookmarkStart w:id="20" w:name="abstract"/>
    <w:p>
      <w:pPr>
        <w:pStyle w:val="Heading2"/>
      </w:pPr>
      <w:r>
        <w:t xml:space="preserve">Abstract</w:t>
      </w:r>
    </w:p>
    <w:p>
      <w:pPr>
        <w:pStyle w:val="FirstParagraph"/>
      </w:pPr>
      <w:r>
        <w:t xml:space="preserve">This Master Thesis explores the evolving role and challenges faced by Occupational Therapists (OTs) in Malaysia Kuala Lumpur. With the rapid urbanization and increasing demand for holistic healthcare services, OTs play a critical role in addressing physical, psychological, and social barriers to daily living. This study investigates how occupational therapists in KL contribute to public health initiatives, rehabilitation programs, and community engagement within the context of Malaysia’s unique socio-cultural landscape. The research highlights key strategies for integrating occupational therapy into Malaysia’s healthcare framework while addressing systemic challenges such as resource allocation and cultural competence.</w:t>
      </w:r>
    </w:p>
    <w:bookmarkEnd w:id="20"/>
    <w:bookmarkStart w:id="21" w:name="introduction"/>
    <w:p>
      <w:pPr>
        <w:pStyle w:val="Heading2"/>
      </w:pPr>
      <w:r>
        <w:t xml:space="preserve">Introduction</w:t>
      </w:r>
    </w:p>
    <w:p>
      <w:pPr>
        <w:pStyle w:val="FirstParagraph"/>
      </w:pPr>
      <w:r>
        <w:t xml:space="preserve">Malaysia Kuala Lumpur (KL), as a bustling urban center, presents both opportunities and challenges for healthcare professionals, including Occupational Therapists. The Master Thesis aims to provide a comprehensive analysis of the current state of occupational therapy practice in KL, emphasizing its relevance to Malaysia’s diverse population. Occupational therapists work with individuals across all age groups to improve their ability to perform daily tasks and engage in meaningful activities. In KL, where urbanization has led to rising rates of chronic diseases and mental health issues, OTs are increasingly being recognized as essential members of multidisciplinary healthcare teams.</w:t>
      </w:r>
    </w:p>
    <w:p>
      <w:pPr>
        <w:pStyle w:val="BodyText"/>
      </w:pPr>
      <w:r>
        <w:t xml:space="preserve">The significance of this Master Thesis lies in its focus on how occupational therapists adapt their practices to meet the unique needs of Malaysia’s multicultural society. By examining local policies, community-based interventions, and clinical outcomes in KL, this study contributes to the global discourse on occupational therapy while offering localized insights specific to Malaysia.</w:t>
      </w:r>
    </w:p>
    <w:bookmarkEnd w:id="21"/>
    <w:bookmarkStart w:id="22" w:name="literature-review"/>
    <w:p>
      <w:pPr>
        <w:pStyle w:val="Heading2"/>
      </w:pPr>
      <w:r>
        <w:t xml:space="preserve">Literature Review</w:t>
      </w:r>
    </w:p>
    <w:p>
      <w:pPr>
        <w:pStyle w:val="FirstParagraph"/>
      </w:pPr>
      <w:r>
        <w:t xml:space="preserve">Occupational therapy is a client-centered healthcare profession that promotes health and well-being through engagement in occupation. In Malaysia, the Ministry of Health has gradually integrated occupational therapy into national healthcare policies, particularly in areas such as stroke rehabilitation and pediatric care. However, KL remains a critical hub for innovation and research in this field.</w:t>
      </w:r>
    </w:p>
    <w:p>
      <w:pPr>
        <w:pStyle w:val="BodyText"/>
      </w:pPr>
      <w:r>
        <w:t xml:space="preserve">Studies on occupational therapists in urban settings like KL have highlighted the importance of culturally sensitive approaches. For instance, OTs must navigate the diverse cultural practices of Malaysia’s Malay, Chinese, Indian, and indigenous communities when designing intervention plans. Additionally, KL’s high population density and traffic-related injuries necessitate specialized programs for physical rehabilitation.</w:t>
      </w:r>
    </w:p>
    <w:p>
      <w:pPr>
        <w:pStyle w:val="BodyText"/>
      </w:pPr>
      <w:r>
        <w:t xml:space="preserve">The Master Thesis also examines global trends in occupational therapy that can be adapted to KL’s context. Telehealth services, for example, have gained traction during the COVID-19 pandemic, offering OTs new tools to provide remote support to patients in KL and beyond.</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occupational therapists in KL and quantitative data from public health records. The study includes 30 semi-structured interviews with OTs working in hospitals, community centers, and private clinics across Kuala Lumpur. Data collection spans six months, focusing on themes such as workload management, cultural competence training, and policy alignment.</w:t>
      </w:r>
    </w:p>
    <w:p>
      <w:pPr>
        <w:pStyle w:val="BodyText"/>
      </w:pPr>
      <w:r>
        <w:t xml:space="preserve">Quantitative analysis involves reviewing the outcomes of occupational therapy programs in KL’s public health institutions over the past five years. Metrics such as patient satisfaction scores, reduction in hospital readmissions for chronic conditions, and participation rates in community-based OT initiatives are evaluated to measure the profession’s impact.</w:t>
      </w:r>
    </w:p>
    <w:bookmarkEnd w:id="23"/>
    <w:bookmarkStart w:id="24" w:name="findings-and-discussion"/>
    <w:p>
      <w:pPr>
        <w:pStyle w:val="Heading2"/>
      </w:pPr>
      <w:r>
        <w:t xml:space="preserve">Findings and Discussion</w:t>
      </w:r>
    </w:p>
    <w:p>
      <w:pPr>
        <w:pStyle w:val="FirstParagraph"/>
      </w:pPr>
      <w:r>
        <w:t xml:space="preserve">The findings reveal that occupational therapists in KL face significant challenges, including high patient-to-therapist ratios and limited access to specialized training programs. However, OTs have shown remarkable adaptability by leveraging community partnerships and digital tools to expand their reach.</w:t>
      </w:r>
    </w:p>
    <w:p>
      <w:pPr>
        <w:pStyle w:val="BodyText"/>
      </w:pPr>
      <w:r>
        <w:t xml:space="preserve">Cultural competence emerged as a key factor in the success of OT interventions. For example, therapists working with elderly Malay populations often incorporate traditional practices into rehabilitation exercises, enhancing patient engagement. Similarly, KL’s vibrant Chinese and Indian communities have influenced the development of culturally tailored mental health programs led by OTs.</w:t>
      </w:r>
    </w:p>
    <w:p>
      <w:pPr>
        <w:pStyle w:val="BodyText"/>
      </w:pPr>
      <w:r>
        <w:t xml:space="preserve">The Master Thesis also highlights gaps in policy implementation. While Malaysia’s National Health Policy emphasizes holistic care, occupational therapy remains underfunded compared to other specialties like physiotherapy or psychiatry. This discrepancy underscores the need for stronger advocacy within Malaysia Kuala Lumpur to elevate the profession’s profile and secure adequate resources.</w:t>
      </w:r>
    </w:p>
    <w:bookmarkEnd w:id="24"/>
    <w:bookmarkStart w:id="25" w:name="conclusion"/>
    <w:p>
      <w:pPr>
        <w:pStyle w:val="Heading2"/>
      </w:pPr>
      <w:r>
        <w:t xml:space="preserve">Conclusion</w:t>
      </w:r>
    </w:p>
    <w:p>
      <w:pPr>
        <w:pStyle w:val="FirstParagraph"/>
      </w:pPr>
      <w:r>
        <w:t xml:space="preserve">In conclusion, this Master Thesis underscores the vital role of Occupational Therapists in Malaysia Kuala Lumpur, emphasizing their contributions to public health, community welfare, and cultural inclusivity. The research reveals both opportunities and challenges for OTs operating in KL’s dynamic environment. By aligning occupational therapy practices with local policies and fostering collaboration between healthcare providers and community leaders, Malaysia can ensure that OT services meet the evolving needs of its population.</w:t>
      </w:r>
    </w:p>
    <w:p>
      <w:pPr>
        <w:pStyle w:val="BodyText"/>
      </w:pPr>
      <w:r>
        <w:t xml:space="preserve">Future studies should explore the long-term economic impact of occupational therapy interventions in KL, as well as strategies for expanding access to underserved rural areas. This Master Thesis serves as a foundation for further research and policy development aimed at strengthening occupational therapy’s role in Malaysia’s healthcare 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Malaysia Kuala Lumpur</dc:title>
  <dc:creator/>
  <dc:language>en</dc:language>
  <cp:keywords/>
  <dcterms:created xsi:type="dcterms:W3CDTF">2026-07-23T04:45:59Z</dcterms:created>
  <dcterms:modified xsi:type="dcterms:W3CDTF">2026-07-23T04:45:59Z</dcterms:modified>
</cp:coreProperties>
</file>

<file path=docProps/custom.xml><?xml version="1.0" encoding="utf-8"?>
<Properties xmlns="http://schemas.openxmlformats.org/officeDocument/2006/custom-properties" xmlns:vt="http://schemas.openxmlformats.org/officeDocument/2006/docPropsVTypes"/>
</file>