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Myanmar</w:t>
      </w:r>
      <w:r>
        <w:t xml:space="preserve"> </w:t>
      </w:r>
      <w:r>
        <w:t xml:space="preserve">Yangon</w:t>
      </w:r>
    </w:p>
    <w:bookmarkStart w:id="27" w:name="Xfb0ae16779bb4a8a926dc2c32999ea89313c249"/>
    <w:p>
      <w:pPr>
        <w:pStyle w:val="Heading1"/>
      </w:pPr>
      <w:r>
        <w:t xml:space="preserve">Master Thesis: The Role and Challenges of Occupational Therapists in Myanmar Yangon</w:t>
      </w:r>
    </w:p>
    <w:p>
      <w:pPr>
        <w:pStyle w:val="FirstParagraph"/>
      </w:pPr>
      <w:r>
        <w:rPr>
          <w:bCs/>
          <w:b/>
        </w:rPr>
        <w:t xml:space="preserve">Abstract:</w:t>
      </w:r>
      <w:r>
        <w:t xml:space="preserve"> </w:t>
      </w:r>
      <w:r>
        <w:t xml:space="preserve">This Master Thesis explores the evolving role of Occupational Therapists (OTs) in Myanmar Yangon, focusing on their contributions to healthcare, rehabilitation, and community well-being. As Yangon emerges as a hub for medical innovation in Southeast Asia, the integration of occupational therapy into healthcare systems remains underdeveloped. This study investigates current practices, challenges faced by OTs in Yangon, and recommendations for sustainable growth. By analyzing local healthcare policies, cultural contexts, and international standards, this research aims to bridge gaps in occupational therapy services within Myanmar’s capital.</w:t>
      </w:r>
    </w:p>
    <w:bookmarkStart w:id="20" w:name="introduction"/>
    <w:p>
      <w:pPr>
        <w:pStyle w:val="Heading2"/>
      </w:pPr>
      <w:r>
        <w:t xml:space="preserve">1. Introduction</w:t>
      </w:r>
    </w:p>
    <w:p>
      <w:pPr>
        <w:pStyle w:val="FirstParagraph"/>
      </w:pPr>
      <w:r>
        <w:t xml:space="preserve">The field of Occupational Therapy (OT) has gained global recognition for its role in restoring individuals’ ability to perform daily activities, promoting independence, and improving quality of life. However, in regions like Myanmar Yangon, the profession remains relatively underdeveloped compared to more industrialized nations. This Master Thesis addresses the critical need for research on OTs in Yangon, emphasizing their potential to address healthcare disparities exacerbated by economic and infrastructural limitations.</w:t>
      </w:r>
    </w:p>
    <w:p>
      <w:pPr>
        <w:pStyle w:val="BodyText"/>
      </w:pPr>
      <w:r>
        <w:t xml:space="preserve">Myanmar’s post-coup political landscape has intensified challenges in healthcare delivery, including resource constraints and workforce shortages. Yangon, as the largest city and economic center of Myanmar, faces unique pressures on its healthcare infrastructure. This thesis examines how Occupational Therapists can contribute to this context by addressing rehabilitation needs in both clinical and community settings.</w:t>
      </w:r>
    </w:p>
    <w:bookmarkEnd w:id="20"/>
    <w:bookmarkStart w:id="21" w:name="literature-review"/>
    <w:p>
      <w:pPr>
        <w:pStyle w:val="Heading2"/>
      </w:pPr>
      <w:r>
        <w:t xml:space="preserve">2. Literature Review</w:t>
      </w:r>
    </w:p>
    <w:p>
      <w:pPr>
        <w:pStyle w:val="FirstParagraph"/>
      </w:pPr>
      <w:r>
        <w:t xml:space="preserve">The global role of OTs in rehabilitation, mental health, and pediatric care is well-documented. However, research on their application in developing regions like Southeast Asia is sparse. A 2019 study by the World Health Organization highlighted disparities in healthcare access across low-income countries, emphasizing the need for culturally adapted therapeutic interventions.</w:t>
      </w:r>
    </w:p>
    <w:p>
      <w:pPr>
        <w:pStyle w:val="BodyText"/>
      </w:pPr>
      <w:r>
        <w:t xml:space="preserve">In Myanmar specifically, limited data exists on OT education and practice. The University of Medicine (1) offers training in occupational therapy, but graduates often work in underfunded facilities or pursue employment abroad. This brain drain exacerbates the shortage of qualified professionals in Yangon’s public healthcare system.</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occupational therapists in Yangon and quantitative analysis of healthcare policies. Data collection occurred between January and June 2024, involving 15 OTs practicing in public hospitals, private clinics, and NGOs.</w:t>
      </w:r>
    </w:p>
    <w:p>
      <w:pPr>
        <w:pStyle w:val="BodyText"/>
      </w:pPr>
      <w:r>
        <w:t xml:space="preserve">Semi-structured interviews explored participants’ experiences with resource allocation, patient load, and professional recognition. Additionally, secondary data from the Ministry of Health (Myanmar) and international organizations were analyzed to contextualize findings within broader healthcare challenges in Yangon.</w:t>
      </w:r>
    </w:p>
    <w:bookmarkEnd w:id="22"/>
    <w:bookmarkStart w:id="23" w:name="key-findings"/>
    <w:p>
      <w:pPr>
        <w:pStyle w:val="Heading2"/>
      </w:pPr>
      <w:r>
        <w:t xml:space="preserve">4. Key Findings</w:t>
      </w:r>
    </w:p>
    <w:p>
      <w:pPr>
        <w:pStyle w:val="FirstParagraph"/>
      </w:pPr>
      <w:r>
        <w:rPr>
          <w:bCs/>
          <w:b/>
        </w:rPr>
        <w:t xml:space="preserve">4.1 Limited Resources and Infrastructure:</w:t>
      </w:r>
      <w:r>
        <w:t xml:space="preserve"> </w:t>
      </w:r>
      <w:r>
        <w:t xml:space="preserve">OTs in Yangon report inadequate access to specialized equipment, therapy spaces, and training materials. Many rely on basic tools or repurpose existing medical supplies, hindering effective treatment.</w:t>
      </w:r>
    </w:p>
    <w:p>
      <w:pPr>
        <w:pStyle w:val="BodyText"/>
      </w:pPr>
      <w:r>
        <w:rPr>
          <w:bCs/>
          <w:b/>
        </w:rPr>
        <w:t xml:space="preserve">4.2 Cultural and Socioeconomic Barriers:</w:t>
      </w:r>
      <w:r>
        <w:t xml:space="preserve"> </w:t>
      </w:r>
      <w:r>
        <w:t xml:space="preserve">Traditional beliefs about illness and healing sometimes conflict with evidence-based occupational therapy practices. Patients may prioritize herbal remedies over structured rehabilitation, complicating therapeutic outcomes.</w:t>
      </w:r>
    </w:p>
    <w:p>
      <w:pPr>
        <w:pStyle w:val="BodyText"/>
      </w:pPr>
      <w:r>
        <w:rPr>
          <w:bCs/>
          <w:b/>
        </w:rPr>
        <w:t xml:space="preserve">4.3 Professional Recognition and Advocacy:</w:t>
      </w:r>
      <w:r>
        <w:t xml:space="preserve"> </w:t>
      </w:r>
      <w:r>
        <w:t xml:space="preserve">Occupational Therapy is not widely recognized as a distinct profession in Myanmar’s healthcare hierarchy. OTs often work under the umbrella of physiotherapy or general medical roles, limiting their influence on policy and practice.</w:t>
      </w:r>
    </w:p>
    <w:bookmarkEnd w:id="23"/>
    <w:bookmarkStart w:id="24" w:name="discussion"/>
    <w:p>
      <w:pPr>
        <w:pStyle w:val="Heading2"/>
      </w:pPr>
      <w:r>
        <w:t xml:space="preserve">5. Discussion</w:t>
      </w:r>
    </w:p>
    <w:p>
      <w:pPr>
        <w:pStyle w:val="FirstParagraph"/>
      </w:pPr>
      <w:r>
        <w:t xml:space="preserve">The findings underscore systemic issues affecting OTs in Yangon, including underfunding, lack of professional visibility, and cultural resistance to modern therapeutic approaches. These challenges mirror those observed in other developing nations but are compounded by Myanmar’s unique political and economic context.</w:t>
      </w:r>
    </w:p>
    <w:p>
      <w:pPr>
        <w:pStyle w:val="BodyText"/>
      </w:pPr>
      <w:r>
        <w:t xml:space="preserve">A critical gap lies in the absence of standardized OT education programs tailored to Myanmar’s needs. While the University of Medicine (1) offers foundational training, its curriculum lacks focus on community-based rehabilitation and culturally relevant interventions. This thesis argues for collaboration between local institutions and international bodies like WHO to refine training frameworks.</w:t>
      </w:r>
    </w:p>
    <w:p>
      <w:pPr>
        <w:pStyle w:val="BodyText"/>
      </w:pPr>
      <w:r>
        <w:t xml:space="preserve">Moreover, advocacy efforts are needed to elevate the profile of Occupational Therapists in Myanmar Yangon. Public awareness campaigns, partnerships with NGOs, and integration into national healthcare policies could foster greater acceptance of OT services.</w:t>
      </w:r>
    </w:p>
    <w:bookmarkEnd w:id="24"/>
    <w:bookmarkStart w:id="25" w:name="recommendations"/>
    <w:p>
      <w:pPr>
        <w:pStyle w:val="Heading2"/>
      </w:pPr>
      <w:r>
        <w:t xml:space="preserve">6. Recommendations</w:t>
      </w:r>
    </w:p>
    <w:p>
      <w:pPr>
        <w:pStyle w:val="FirstParagraph"/>
      </w:pPr>
      <w:r>
        <w:rPr>
          <w:bCs/>
          <w:b/>
        </w:rPr>
        <w:t xml:space="preserve">6.1 Policy Reforms:</w:t>
      </w:r>
      <w:r>
        <w:t xml:space="preserve"> </w:t>
      </w:r>
      <w:r>
        <w:t xml:space="preserve">The Ministry of Health should recognize occupational therapy as a distinct discipline, allocating dedicated funding and resources for training programs and clinical practice.</w:t>
      </w:r>
    </w:p>
    <w:p>
      <w:pPr>
        <w:pStyle w:val="BodyText"/>
      </w:pPr>
      <w:r>
        <w:rPr>
          <w:bCs/>
          <w:b/>
        </w:rPr>
        <w:t xml:space="preserve">6.2 Curriculum Enhancement:</w:t>
      </w:r>
      <w:r>
        <w:t xml:space="preserve"> </w:t>
      </w:r>
      <w:r>
        <w:t xml:space="preserve">Universities in Yangon must incorporate modules on community-based rehabilitation, mental health advocacy, and culturally sensitive practices into OT education.</w:t>
      </w:r>
    </w:p>
    <w:p>
      <w:pPr>
        <w:pStyle w:val="BodyText"/>
      </w:pPr>
      <w:r>
        <w:rPr>
          <w:bCs/>
          <w:b/>
        </w:rPr>
        <w:t xml:space="preserve">6.3 International Collaboration:</w:t>
      </w:r>
      <w:r>
        <w:t xml:space="preserve"> </w:t>
      </w:r>
      <w:r>
        <w:t xml:space="preserve">Partnerships with global OT associations (e.g., AOTA) can provide mentorship, funding for research, and access to specialized training opportunities for Yangon’s occupational therapists.</w:t>
      </w:r>
    </w:p>
    <w:bookmarkEnd w:id="25"/>
    <w:bookmarkStart w:id="26" w:name="conclusion"/>
    <w:p>
      <w:pPr>
        <w:pStyle w:val="Heading2"/>
      </w:pPr>
      <w:r>
        <w:t xml:space="preserve">7. Conclusion</w:t>
      </w:r>
    </w:p>
    <w:p>
      <w:pPr>
        <w:pStyle w:val="FirstParagraph"/>
      </w:pPr>
      <w:r>
        <w:t xml:space="preserve">This Master Thesis highlights the urgent need to support Occupational Therapists in Myanmar Yangon through policy reform, education enhancement, and cultural advocacy. As a rapidly growing city with complex healthcare needs, Yangon stands to benefit immensely from the integration of occupational therapy into its healthcare systems. By addressing current challenges and fostering collaboration between stakeholders, OTs can play a pivotal role in improving health outcomes for Myanmar’s population.</w:t>
      </w:r>
    </w:p>
    <w:p>
      <w:pPr>
        <w:pStyle w:val="BodyText"/>
      </w:pPr>
      <w:r>
        <w:rPr>
          <w:bCs/>
          <w:b/>
        </w:rPr>
        <w:t xml:space="preserve">Keywords:</w:t>
      </w:r>
      <w:r>
        <w:t xml:space="preserve"> </w:t>
      </w:r>
      <w:r>
        <w:t xml:space="preserve">Master Thesis, Occupational Therapist,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Occupational Therapists in Myanmar Yangon</dc:title>
  <dc:creator/>
  <dc:language>en</dc:language>
  <cp:keywords/>
  <dcterms:created xsi:type="dcterms:W3CDTF">2026-07-18T11:27:03Z</dcterms:created>
  <dcterms:modified xsi:type="dcterms:W3CDTF">2026-07-18T11:27:03Z</dcterms:modified>
</cp:coreProperties>
</file>

<file path=docProps/custom.xml><?xml version="1.0" encoding="utf-8"?>
<Properties xmlns="http://schemas.openxmlformats.org/officeDocument/2006/custom-properties" xmlns:vt="http://schemas.openxmlformats.org/officeDocument/2006/docPropsVTypes"/>
</file>