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7" w:name="Xfb5b3a25e1cc0d10c8dddf913d59deb440c1a95"/>
    <w:p>
      <w:pPr>
        <w:pStyle w:val="Heading1"/>
      </w:pPr>
      <w:r>
        <w:t xml:space="preserve">Master Thesis: The Role and Challenges of an Occupational Therapist in Nepal Kathmandu</w:t>
      </w:r>
    </w:p>
    <w:bookmarkStart w:id="20" w:name="abstract"/>
    <w:p>
      <w:pPr>
        <w:pStyle w:val="Heading2"/>
      </w:pPr>
      <w:r>
        <w:t xml:space="preserve">Abstract</w:t>
      </w:r>
    </w:p>
    <w:p>
      <w:pPr>
        <w:pStyle w:val="FirstParagraph"/>
      </w:pPr>
      <w:r>
        <w:t xml:space="preserve">This Master Thesis explores the role, challenges, and significance of occupational therapists in Nepal Kathmandu. As a rapidly growing urban center, Kathmandu faces unique healthcare demands that require specialized professionals like occupational therapists. The study examines the current landscape of occupational therapy services in the region, focusing on how these professionals contribute to patient rehabilitation and community well-being. By analyzing existing practices and challenges, this thesis aims to provide actionable insights for improving occupational therapy frameworks in Nepal Kathmandu.</w:t>
      </w:r>
    </w:p>
    <w:bookmarkEnd w:id="20"/>
    <w:bookmarkStart w:id="21" w:name="introduction"/>
    <w:p>
      <w:pPr>
        <w:pStyle w:val="Heading2"/>
      </w:pPr>
      <w:r>
        <w:t xml:space="preserve">Introduction</w:t>
      </w:r>
    </w:p>
    <w:p>
      <w:pPr>
        <w:pStyle w:val="FirstParagraph"/>
      </w:pPr>
      <w:r>
        <w:t xml:space="preserve">The field of occupational therapy is gaining recognition globally as a vital component of holistic healthcare. In Nepal, particularly in Kathmandu, the need for skilled occupational therapists has become increasingly urgent due to rising disability rates, aging populations, and post-disaster recovery efforts. This thesis investigates how occupational therapists in Kathmandu navigate their roles within the local healthcare system while addressing cultural, economic, and infrastructural constraints.</w:t>
      </w:r>
    </w:p>
    <w:p>
      <w:pPr>
        <w:pStyle w:val="BodyText"/>
      </w:pPr>
      <w:r>
        <w:t xml:space="preserve">Kathmandu, as Nepal’s capital city and a hub for medical services, presents both opportunities and challenges for occupational therapists. The study highlights the importance of integrating culturally sensitive practices with evidence-based interventions to meet the diverse needs of patients in this dynamic environment.</w:t>
      </w:r>
    </w:p>
    <w:bookmarkEnd w:id="21"/>
    <w:bookmarkStart w:id="22" w:name="literature-review"/>
    <w:p>
      <w:pPr>
        <w:pStyle w:val="Heading2"/>
      </w:pPr>
      <w:r>
        <w:t xml:space="preserve">Literature Review</w:t>
      </w:r>
    </w:p>
    <w:p>
      <w:pPr>
        <w:pStyle w:val="FirstParagraph"/>
      </w:pPr>
      <w:r>
        <w:t xml:space="preserve">Occupational therapy focuses on enabling individuals to participate in activities that promote health, well-being, and quality of life. In Nepal, the profession is still evolving compared to other South Asian countries. Studies have shown that occupational therapists in urban centers like Kathmandu are often involved in rehabilitation services for patients with physical disabilities, mental health issues, and chronic illnesses.</w:t>
      </w:r>
    </w:p>
    <w:p>
      <w:pPr>
        <w:pStyle w:val="BodyText"/>
      </w:pPr>
      <w:r>
        <w:t xml:space="preserve">Research on occupational therapy in Kathmandu reveals a gap between international standards and local implementation. For example, while the World Health Organization (WHO) emphasizes community-based rehabilitation (CBR), many occupational therapists in Nepal face limitations due to insufficient funding, lack of trained personnel, and inadequate infrastructure. This section discusses how these challenges are addressed in Kathmandu through innovative programs and partnerships with non-governmental organizations (NGOs).</w:t>
      </w:r>
    </w:p>
    <w:p>
      <w:pPr>
        <w:pStyle w:val="BodyText"/>
      </w:pPr>
      <w:r>
        <w:t xml:space="preserve">Furthermore, the cultural context of Nepal plays a critical role in shaping the work of occupational therapists. Traditional beliefs about disability and healing often influence patient interactions, requiring therapists to balance modern methodologies with respect for local customs.</w:t>
      </w:r>
    </w:p>
    <w:bookmarkEnd w:id="22"/>
    <w:bookmarkStart w:id="23" w:name="methodology"/>
    <w:p>
      <w:pPr>
        <w:pStyle w:val="Heading2"/>
      </w:pPr>
      <w:r>
        <w:t xml:space="preserve">Methodology</w:t>
      </w:r>
    </w:p>
    <w:p>
      <w:pPr>
        <w:pStyle w:val="FirstParagraph"/>
      </w:pPr>
      <w:r>
        <w:t xml:space="preserve">This thesis employs a mixed-methods approach to gather data from occupational therapists in Kathmandu. Primary data was collected through semi-structured interviews with 15 licensed occupational therapists working in hospitals, private clinics, and NGOs. Secondary data included a review of existing literature, policy documents from the Ministry of Health and Population (MOHP), and reports from international health organizations.</w:t>
      </w:r>
    </w:p>
    <w:p>
      <w:pPr>
        <w:pStyle w:val="BodyText"/>
      </w:pPr>
      <w:r>
        <w:t xml:space="preserve">Key themes identified during the interviews included the need for better training programs, access to advanced therapeutic tools, and collaboration with other healthcare professionals. Surveys were also distributed to patients receiving occupational therapy services in Kathmandu to understand their experiences and perceptions of care quality.</w:t>
      </w:r>
    </w:p>
    <w:bookmarkEnd w:id="23"/>
    <w:bookmarkStart w:id="24" w:name="findings-and-analysis"/>
    <w:p>
      <w:pPr>
        <w:pStyle w:val="Heading2"/>
      </w:pPr>
      <w:r>
        <w:t xml:space="preserve">Findings and Analysis</w:t>
      </w:r>
    </w:p>
    <w:p>
      <w:pPr>
        <w:pStyle w:val="FirstParagraph"/>
      </w:pPr>
      <w:r>
        <w:t xml:space="preserve">The findings reveal that occupational therapists in Kathmandu are often overburdened with high patient-to-therapist ratios, leading to suboptimal care. Many therapists reported inadequate access to diagnostic equipment and limited time for individualized treatment plans. However, some success stories were noted, such as the use of community-based rehabilitation models in rural areas near Kathmandu.</w:t>
      </w:r>
    </w:p>
    <w:p>
      <w:pPr>
        <w:pStyle w:val="BodyText"/>
      </w:pPr>
      <w:r>
        <w:t xml:space="preserve">Cultural factors also emerged as a significant influence. For instance, patients from lower socioeconomic backgrounds often relied on traditional healing practices alongside occupational therapy interventions. This necessitates a culturally adaptive approach to ensure patient compliance and satisfaction.</w:t>
      </w:r>
    </w:p>
    <w:p>
      <w:pPr>
        <w:pStyle w:val="BodyText"/>
      </w:pPr>
      <w:r>
        <w:t xml:space="preserve">Additionally, the study found that partnerships between local and international NGOs have helped improve resource availability for occupational therapists in Kathmandu. These collaborations have enabled training workshops, equipment donations, and research initiatives focused on locally relevant therapeutic techniques.</w:t>
      </w:r>
    </w:p>
    <w:bookmarkEnd w:id="24"/>
    <w:bookmarkStart w:id="25" w:name="discussion"/>
    <w:p>
      <w:pPr>
        <w:pStyle w:val="Heading2"/>
      </w:pPr>
      <w:r>
        <w:t xml:space="preserve">Discussion</w:t>
      </w:r>
    </w:p>
    <w:p>
      <w:pPr>
        <w:pStyle w:val="FirstParagraph"/>
      </w:pPr>
      <w:r>
        <w:t xml:space="preserve">The role of an occupational therapist in Nepal Kathmandu is multifaceted, requiring both technical expertise and cultural sensitivity. While the profession is growing in recognition, systemic barriers such as limited funding and policy gaps hinder its full potential. This thesis underscores the need for government intervention to standardize training programs, increase funding for occupational therapy departments, and promote interdisciplinary collaboration.</w:t>
      </w:r>
    </w:p>
    <w:p>
      <w:pPr>
        <w:pStyle w:val="BodyText"/>
      </w:pPr>
      <w:r>
        <w:t xml:space="preserve">Moreover, the integration of technology into occupational therapy practices could enhance service delivery in Kathmandu. For example, tele-rehabilitation programs have shown promise in reaching patients in remote areas connected to Kathmandu through digital platforms.</w:t>
      </w:r>
    </w:p>
    <w:bookmarkEnd w:id="25"/>
    <w:bookmarkStart w:id="26" w:name="conclusion"/>
    <w:p>
      <w:pPr>
        <w:pStyle w:val="Heading2"/>
      </w:pPr>
      <w:r>
        <w:t xml:space="preserve">Conclusion</w:t>
      </w:r>
    </w:p>
    <w:p>
      <w:pPr>
        <w:pStyle w:val="FirstParagraph"/>
      </w:pPr>
      <w:r>
        <w:t xml:space="preserve">In conclusion, the role of an occupational therapist in Nepal Kathmandu is critical to addressing the unique healthcare challenges of this urban center. By fostering innovation, cultural competence, and policy support, the profession can achieve greater impact in improving patient outcomes. This Master Thesis serves as a foundation for future research and advocacy efforts to strengthen occupational therapy services across Nepal.</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Occupational Therapist in Nepal Kathmandu</dc:title>
  <dc:creator/>
  <dc:language>en</dc:language>
  <cp:keywords/>
  <dcterms:created xsi:type="dcterms:W3CDTF">2026-07-22T04:11:33Z</dcterms:created>
  <dcterms:modified xsi:type="dcterms:W3CDTF">2026-07-22T04:11:33Z</dcterms:modified>
</cp:coreProperties>
</file>

<file path=docProps/custom.xml><?xml version="1.0" encoding="utf-8"?>
<Properties xmlns="http://schemas.openxmlformats.org/officeDocument/2006/custom-properties" xmlns:vt="http://schemas.openxmlformats.org/officeDocument/2006/docPropsVTypes"/>
</file>