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7" w:name="X5190696435da65ba68ab9cc9165371b2e79ba40"/>
    <w:p>
      <w:pPr>
        <w:pStyle w:val="Heading1"/>
      </w:pPr>
      <w:r>
        <w:t xml:space="preserve">Master Thesis: The Role of Occupational Therapists in Nigeria Lagos</w:t>
      </w:r>
    </w:p>
    <w:p>
      <w:pPr>
        <w:pStyle w:val="FirstParagraph"/>
      </w:pPr>
      <w:r>
        <w:rPr>
          <w:bCs/>
          <w:b/>
        </w:rPr>
        <w:t xml:space="preserve">Abstract:</w:t>
      </w:r>
      <w:r>
        <w:t xml:space="preserve"> </w:t>
      </w:r>
      <w:r>
        <w:t xml:space="preserve">This Master Thesis explores the critical role of Occupational Therapists (OTs) in addressing healthcare challenges within Nigeria Lagos, a rapidly urbanizing region with unique socio-cultural and economic dynamics. Focusing on the integration of occupational therapy into public health systems, this study highlights opportunities for OTs to improve quality of life for individuals affected by physical, mental, and developmental conditions. The document also examines systemic barriers to occupational therapy in Lagos and proposes actionable strategies for policy makers, practitioners, and educational institutions.</w:t>
      </w:r>
    </w:p>
    <w:bookmarkStart w:id="20" w:name="introduction"/>
    <w:p>
      <w:pPr>
        <w:pStyle w:val="Heading2"/>
      </w:pPr>
      <w:r>
        <w:t xml:space="preserve">1. Introduction</w:t>
      </w:r>
    </w:p>
    <w:p>
      <w:pPr>
        <w:pStyle w:val="FirstParagraph"/>
      </w:pPr>
      <w:r>
        <w:t xml:space="preserve">Nigeria Lagos, as the economic hub of West Africa, faces growing demands on its healthcare infrastructure due to rapid urbanization, population growth, and rising prevalence of non-communicable diseases (NCDs). Occupational Therapists play a vital role in this context by enabling individuals to engage in meaningful activities that enhance independence and well-being. However, the profession remains underutilized in Nigeria compared to global standards. This Master Thesis investigates how occupational therapy can be strategically expanded to meet Lagos’ healthcare needs while addressing cultural, economic, and institutional challenges.</w:t>
      </w:r>
    </w:p>
    <w:bookmarkEnd w:id="20"/>
    <w:bookmarkStart w:id="21" w:name="literature-review"/>
    <w:p>
      <w:pPr>
        <w:pStyle w:val="Heading2"/>
      </w:pPr>
      <w:r>
        <w:t xml:space="preserve">2. Literature Review</w:t>
      </w:r>
    </w:p>
    <w:p>
      <w:pPr>
        <w:pStyle w:val="FirstParagraph"/>
      </w:pPr>
      <w:r>
        <w:rPr>
          <w:bCs/>
          <w:b/>
        </w:rPr>
        <w:t xml:space="preserve">Occupational Therapy: A Global Perspective</w:t>
      </w:r>
      <w:r>
        <w:br/>
      </w:r>
      <w:r>
        <w:t xml:space="preserve">Occupational therapy is a healthcare discipline that helps individuals regain skills for daily living through therapeutic interventions tailored to their needs. Globally, OTs work in diverse settings, including hospitals, schools, and community clinics. However, in low- and middle-income countries (LMICs), the profession often lacks recognition and resources.</w:t>
      </w:r>
    </w:p>
    <w:p>
      <w:pPr>
        <w:pStyle w:val="BodyText"/>
      </w:pPr>
      <w:r>
        <w:rPr>
          <w:bCs/>
          <w:b/>
        </w:rPr>
        <w:t xml:space="preserve">Occupational Therapy in Nigeria</w:t>
      </w:r>
      <w:r>
        <w:br/>
      </w:r>
      <w:r>
        <w:t xml:space="preserve">In Nigeria, occupational therapy is an emerging field with limited integration into national health policies. According to a 2020 report by the Nigerian Medical Association, only 15% of tertiary healthcare institutions offer formal training for OTs. This gap exacerbates a shortage of qualified professionals and limits access to specialized care.</w:t>
      </w:r>
    </w:p>
    <w:p>
      <w:pPr>
        <w:pStyle w:val="BodyText"/>
      </w:pPr>
      <w:r>
        <w:rPr>
          <w:bCs/>
          <w:b/>
        </w:rPr>
        <w:t xml:space="preserve">Lagos: A Unique Context</w:t>
      </w:r>
      <w:r>
        <w:br/>
      </w:r>
      <w:r>
        <w:t xml:space="preserve">Lagos State, with its population exceeding 14 million, presents distinct challenges. Urban poverty, traffic injuries, and mental health crises disproportionately affect marginalized communities. Occupational Therapists can address these issues by designing interventions that align with local cultural practices and economic constraints.</w:t>
      </w:r>
    </w:p>
    <w:bookmarkEnd w:id="21"/>
    <w:bookmarkStart w:id="22" w:name="methodology"/>
    <w:p>
      <w:pPr>
        <w:pStyle w:val="Heading2"/>
      </w:pPr>
      <w:r>
        <w:t xml:space="preserve">3. Methodology</w:t>
      </w:r>
    </w:p>
    <w:p>
      <w:pPr>
        <w:pStyle w:val="FirstParagraph"/>
      </w:pPr>
      <w:r>
        <w:t xml:space="preserve">This thesis employs a mixed-methods approach, combining qualitative interviews with occupational therapists in Lagos, quantitative analysis of healthcare data from Lagos State Ministry of Health, and a review of international best practices. Data collection includes:</w:t>
      </w:r>
    </w:p>
    <w:p>
      <w:pPr>
        <w:numPr>
          <w:ilvl w:val="0"/>
          <w:numId w:val="1001"/>
        </w:numPr>
        <w:pStyle w:val="Compact"/>
      </w:pPr>
      <w:r>
        <w:t xml:space="preserve">Semi-structured interviews with 15 licensed OTs in Lagos.</w:t>
      </w:r>
    </w:p>
    <w:p>
      <w:pPr>
        <w:numPr>
          <w:ilvl w:val="0"/>
          <w:numId w:val="1001"/>
        </w:numPr>
        <w:pStyle w:val="Compact"/>
      </w:pPr>
      <w:r>
        <w:t xml:space="preserve">Analysis of public health reports (2018–2023) from Lagos State Hospitals.</w:t>
      </w:r>
    </w:p>
    <w:p>
      <w:pPr>
        <w:numPr>
          <w:ilvl w:val="0"/>
          <w:numId w:val="1001"/>
        </w:numPr>
        <w:pStyle w:val="Compact"/>
      </w:pPr>
      <w:r>
        <w:t xml:space="preserve">Case studies of OT-led programs in community centers and rehabilitation clinics.</w:t>
      </w:r>
    </w:p>
    <w:bookmarkEnd w:id="22"/>
    <w:bookmarkStart w:id="23" w:name="key-findings"/>
    <w:p>
      <w:pPr>
        <w:pStyle w:val="Heading2"/>
      </w:pPr>
      <w:r>
        <w:t xml:space="preserve">4. Key Findings</w:t>
      </w:r>
    </w:p>
    <w:p>
      <w:pPr>
        <w:pStyle w:val="FirstParagraph"/>
      </w:pPr>
      <w:r>
        <w:rPr>
          <w:bCs/>
          <w:b/>
        </w:rPr>
        <w:t xml:space="preserve">Barriers to Occupational Therapy in Lagos</w:t>
      </w:r>
      <w:r>
        <w:br/>
      </w:r>
      <w:r>
        <w:t xml:space="preserve">- **Resource Limitations:** Most public hospitals lack dedicated occupational therapy departments due to budget constraints.</w:t>
      </w:r>
      <w:r>
        <w:br/>
      </w:r>
      <w:r>
        <w:t xml:space="preserve">- **Awareness Gaps:** Many patients and healthcare providers are unfamiliar with OT services, leading to underutilization.</w:t>
      </w:r>
      <w:r>
        <w:br/>
      </w:r>
      <w:r>
        <w:t xml:space="preserve">- **Cultural Misalignment:** Some interventions conflict with local traditions (e.g., stigma around mental health).</w:t>
      </w:r>
      <w:r>
        <w:br/>
      </w:r>
      <w:r>
        <w:t xml:space="preserve">- **Training Deficits:** Only 20% of Nigerian OTs receive postgraduate education, limiting expertise in specialized areas like geriatrics or pediatric care.</w:t>
      </w:r>
    </w:p>
    <w:p>
      <w:pPr>
        <w:pStyle w:val="BodyText"/>
      </w:pPr>
      <w:r>
        <w:rPr>
          <w:bCs/>
          <w:b/>
        </w:rPr>
        <w:t xml:space="preserve">Opportunities for Expansion</w:t>
      </w:r>
      <w:r>
        <w:br/>
      </w:r>
      <w:r>
        <w:t xml:space="preserve">- **Community-Based Interventions:** OTs can partner with NGOs to provide affordable services in slums and rural areas.</w:t>
      </w:r>
      <w:r>
        <w:br/>
      </w:r>
      <w:r>
        <w:t xml:space="preserve">- **Telehealth Integration:** Digital platforms could bridge access gaps, especially for stroke survivors or individuals with mobility challenges.</w:t>
      </w:r>
      <w:r>
        <w:br/>
      </w:r>
      <w:r>
        <w:t xml:space="preserve">- **Policy Advocacy:** Strengthening collaboration between the Lagos State Government and OT associations could lead to institutional reforms.</w:t>
      </w:r>
    </w:p>
    <w:bookmarkEnd w:id="23"/>
    <w:bookmarkStart w:id="24" w:name="implications-for-practice-and-policy"/>
    <w:p>
      <w:pPr>
        <w:pStyle w:val="Heading2"/>
      </w:pPr>
      <w:r>
        <w:t xml:space="preserve">5. Implications for Practice and Policy</w:t>
      </w:r>
    </w:p>
    <w:p>
      <w:pPr>
        <w:pStyle w:val="FirstParagraph"/>
      </w:pPr>
      <w:r>
        <w:rPr>
          <w:bCs/>
          <w:b/>
        </w:rPr>
        <w:t xml:space="preserve">Recommendations for Occupational Therapists</w:t>
      </w:r>
      <w:r>
        <w:br/>
      </w:r>
      <w:r>
        <w:t xml:space="preserve">- Advocate for culturally sensitive training programs that incorporate Yoruba, Igbo, and Hausa traditions.</w:t>
      </w:r>
      <w:r>
        <w:br/>
      </w:r>
      <w:r>
        <w:t xml:space="preserve">- Develop low-cost tools (e.g., homemade splints) to address affordability issues in resource-limited settings.</w:t>
      </w:r>
    </w:p>
    <w:p>
      <w:pPr>
        <w:pStyle w:val="BodyText"/>
      </w:pPr>
      <w:r>
        <w:rPr>
          <w:bCs/>
          <w:b/>
        </w:rPr>
        <w:t xml:space="preserve">Recommendations for Policymakers</w:t>
      </w:r>
      <w:r>
        <w:br/>
      </w:r>
      <w:r>
        <w:t xml:space="preserve">- Allocate funding for occupational therapy units in Lagos State Hospitals.</w:t>
      </w:r>
      <w:r>
        <w:br/>
      </w:r>
      <w:r>
        <w:t xml:space="preserve">- Integrate OT education into the curriculum of Nigerian universities and vocational training centers.</w:t>
      </w:r>
      <w:r>
        <w:br/>
      </w:r>
      <w:r>
        <w:t xml:space="preserve">- Launch public awareness campaigns to destigmatize mental health and highlight the role of OTs in recovery.</w:t>
      </w:r>
    </w:p>
    <w:bookmarkEnd w:id="24"/>
    <w:bookmarkStart w:id="25" w:name="conclusion"/>
    <w:p>
      <w:pPr>
        <w:pStyle w:val="Heading2"/>
      </w:pPr>
      <w:r>
        <w:t xml:space="preserve">6. Conclusion</w:t>
      </w:r>
    </w:p>
    <w:p>
      <w:pPr>
        <w:pStyle w:val="FirstParagraph"/>
      </w:pPr>
      <w:r>
        <w:t xml:space="preserve">The integration of Occupational Therapists into Nigeria Lagos’ healthcare system is not only feasible but essential for addressing the region’s growing health disparities. This Master Thesis underscores the transformative potential of occupational therapy in improving quality of life, reducing healthcare costs, and fostering inclusive communities. By addressing systemic barriers and leveraging local strengths, Lagos can become a model for occupational therapy innovation in Africa.</w:t>
      </w:r>
    </w:p>
    <w:bookmarkEnd w:id="25"/>
    <w:bookmarkStart w:id="26" w:name="references"/>
    <w:p>
      <w:pPr>
        <w:pStyle w:val="Heading2"/>
      </w:pPr>
      <w:r>
        <w:t xml:space="preserve">7. References</w:t>
      </w:r>
    </w:p>
    <w:p>
      <w:pPr>
        <w:pStyle w:val="FirstParagraph"/>
      </w:pPr>
      <w:r>
        <w:t xml:space="preserve">• Nigerian Medical Association (2020). Report on Healthcare Infrastructure in Nigeria.</w:t>
      </w:r>
      <w:r>
        <w:br/>
      </w:r>
      <w:r>
        <w:t xml:space="preserve">• World Health Organization (WHO). Global Status Report on Occupational Therapy (2019).</w:t>
      </w:r>
      <w:r>
        <w:br/>
      </w:r>
      <w:r>
        <w:t xml:space="preserve">• Lagos State Ministry of Health. Annual Public Health Reports (2018–2023).</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Occupational Therapists in Nigeria Lagos</dc:title>
  <dc:creator/>
  <dc:language>en</dc:language>
  <cp:keywords/>
  <dcterms:created xsi:type="dcterms:W3CDTF">2026-07-23T15:06:12Z</dcterms:created>
  <dcterms:modified xsi:type="dcterms:W3CDTF">2026-07-23T15:06:12Z</dcterms:modified>
</cp:coreProperties>
</file>

<file path=docProps/custom.xml><?xml version="1.0" encoding="utf-8"?>
<Properties xmlns="http://schemas.openxmlformats.org/officeDocument/2006/custom-properties" xmlns:vt="http://schemas.openxmlformats.org/officeDocument/2006/docPropsVTypes"/>
</file>